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38"/>
        <w:tblW w:w="9355" w:type="dxa"/>
        <w:tblLook w:val="01E0" w:firstRow="1" w:lastRow="1" w:firstColumn="1" w:lastColumn="1" w:noHBand="0" w:noVBand="0"/>
      </w:tblPr>
      <w:tblGrid>
        <w:gridCol w:w="4469"/>
        <w:gridCol w:w="4886"/>
      </w:tblGrid>
      <w:tr w:rsidR="004D6B23" w:rsidRPr="00B01533" w:rsidTr="00757956">
        <w:trPr>
          <w:trHeight w:val="2157"/>
        </w:trPr>
        <w:tc>
          <w:tcPr>
            <w:tcW w:w="4469" w:type="dxa"/>
          </w:tcPr>
          <w:p w:rsidR="004D6B23" w:rsidRPr="007C53A3" w:rsidRDefault="009A4BC6" w:rsidP="00757956">
            <w:pPr>
              <w:tabs>
                <w:tab w:val="left" w:leader="underscore" w:pos="5670"/>
              </w:tabs>
              <w:jc w:val="both"/>
              <w:rPr>
                <w:rFonts w:ascii="Arial" w:hAnsi="Arial" w:cs="Arial"/>
                <w:noProof/>
                <w:sz w:val="20"/>
              </w:rPr>
            </w:pPr>
            <w:r>
              <w:rPr>
                <w:noProof/>
                <w:lang w:eastAsia="en-US"/>
              </w:rPr>
              <w:drawing>
                <wp:inline distT="0" distB="0" distL="0" distR="0">
                  <wp:extent cx="1439545" cy="1057910"/>
                  <wp:effectExtent l="19050" t="0" r="8255" b="0"/>
                  <wp:docPr id="1" name="Picture 1" descr="cid:B2BD012C54FC4282B561D4304121DDA5@StevanMaljk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2BD012C54FC4282B561D4304121DDA5@StevanMaljkoPC"/>
                          <pic:cNvPicPr>
                            <a:picLocks noChangeAspect="1" noChangeArrowheads="1"/>
                          </pic:cNvPicPr>
                        </pic:nvPicPr>
                        <pic:blipFill>
                          <a:blip r:embed="rId7" r:link="rId8"/>
                          <a:srcRect/>
                          <a:stretch>
                            <a:fillRect/>
                          </a:stretch>
                        </pic:blipFill>
                        <pic:spPr bwMode="auto">
                          <a:xfrm>
                            <a:off x="0" y="0"/>
                            <a:ext cx="1439545" cy="1057910"/>
                          </a:xfrm>
                          <a:prstGeom prst="rect">
                            <a:avLst/>
                          </a:prstGeom>
                          <a:noFill/>
                          <a:ln w="9525">
                            <a:noFill/>
                            <a:miter lim="800000"/>
                            <a:headEnd/>
                            <a:tailEnd/>
                          </a:ln>
                        </pic:spPr>
                      </pic:pic>
                    </a:graphicData>
                  </a:graphic>
                </wp:inline>
              </w:drawing>
            </w:r>
          </w:p>
        </w:tc>
        <w:tc>
          <w:tcPr>
            <w:tcW w:w="4886" w:type="dxa"/>
          </w:tcPr>
          <w:p w:rsidR="004D6B23" w:rsidRPr="007C53A3" w:rsidRDefault="004D6B23" w:rsidP="00757956">
            <w:pPr>
              <w:jc w:val="right"/>
            </w:pPr>
            <w:r w:rsidRPr="007C53A3">
              <w:t xml:space="preserve">                                  </w:t>
            </w:r>
            <w:r>
              <w:t xml:space="preserve">     </w:t>
            </w:r>
            <w:r w:rsidR="009A4BC6">
              <w:rPr>
                <w:noProof/>
                <w:lang w:eastAsia="en-US"/>
              </w:rPr>
              <w:drawing>
                <wp:inline distT="0" distB="0" distL="0" distR="0">
                  <wp:extent cx="1617345" cy="948690"/>
                  <wp:effectExtent l="19050" t="0" r="1905" b="0"/>
                  <wp:docPr id="2" name="Slika 1" descr="Certop_MIR-KIR-OHSAS-B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op_MIR-KIR-OHSAS-BLeng"/>
                          <pic:cNvPicPr>
                            <a:picLocks noChangeAspect="1" noChangeArrowheads="1"/>
                          </pic:cNvPicPr>
                        </pic:nvPicPr>
                        <pic:blipFill>
                          <a:blip r:embed="rId9"/>
                          <a:srcRect/>
                          <a:stretch>
                            <a:fillRect/>
                          </a:stretch>
                        </pic:blipFill>
                        <pic:spPr bwMode="auto">
                          <a:xfrm>
                            <a:off x="0" y="0"/>
                            <a:ext cx="1617345" cy="948690"/>
                          </a:xfrm>
                          <a:prstGeom prst="rect">
                            <a:avLst/>
                          </a:prstGeom>
                          <a:noFill/>
                          <a:ln w="9525">
                            <a:noFill/>
                            <a:miter lim="800000"/>
                            <a:headEnd/>
                            <a:tailEnd/>
                          </a:ln>
                        </pic:spPr>
                      </pic:pic>
                    </a:graphicData>
                  </a:graphic>
                </wp:inline>
              </w:drawing>
            </w:r>
          </w:p>
        </w:tc>
      </w:tr>
    </w:tbl>
    <w:p w:rsidR="005F0F30" w:rsidRPr="006F3727" w:rsidRDefault="005F0F30" w:rsidP="00597866">
      <w:pPr>
        <w:jc w:val="center"/>
        <w:rPr>
          <w:rFonts w:ascii="Arial" w:hAnsi="Arial" w:cs="Arial"/>
          <w:sz w:val="32"/>
          <w:szCs w:val="32"/>
        </w:rPr>
      </w:pPr>
    </w:p>
    <w:p w:rsidR="005F0F30" w:rsidRDefault="005F0F30" w:rsidP="00597866">
      <w:pPr>
        <w:jc w:val="center"/>
        <w:rPr>
          <w:rFonts w:ascii="Arial" w:hAnsi="Arial" w:cs="Arial"/>
          <w:sz w:val="32"/>
          <w:szCs w:val="32"/>
        </w:rPr>
      </w:pPr>
    </w:p>
    <w:p w:rsidR="005F0F30" w:rsidRDefault="005F0F30" w:rsidP="00597866">
      <w:pPr>
        <w:jc w:val="center"/>
        <w:rPr>
          <w:rFonts w:ascii="Arial" w:hAnsi="Arial" w:cs="Arial"/>
          <w:sz w:val="32"/>
          <w:szCs w:val="32"/>
        </w:rPr>
      </w:pPr>
    </w:p>
    <w:p w:rsidR="005F0F30" w:rsidRDefault="005F0F30" w:rsidP="004D6B23">
      <w:pPr>
        <w:rPr>
          <w:rFonts w:ascii="Arial" w:hAnsi="Arial" w:cs="Arial"/>
          <w:sz w:val="32"/>
          <w:szCs w:val="32"/>
        </w:rPr>
      </w:pPr>
    </w:p>
    <w:p w:rsidR="005F0F30" w:rsidRPr="006A1619" w:rsidRDefault="005F0F30" w:rsidP="00597866">
      <w:pPr>
        <w:jc w:val="center"/>
        <w:rPr>
          <w:rFonts w:ascii="Arial" w:hAnsi="Arial" w:cs="Arial"/>
          <w:sz w:val="32"/>
          <w:szCs w:val="32"/>
        </w:rPr>
      </w:pPr>
    </w:p>
    <w:p w:rsidR="005F0F30" w:rsidRPr="005D4E1C" w:rsidRDefault="005F0F30" w:rsidP="00597866">
      <w:pPr>
        <w:jc w:val="center"/>
        <w:rPr>
          <w:rFonts w:ascii="Arial" w:hAnsi="Arial" w:cs="Arial"/>
          <w:noProof/>
          <w:sz w:val="32"/>
          <w:szCs w:val="32"/>
          <w:lang w:val="sr-Cyrl-CS"/>
        </w:rPr>
      </w:pPr>
      <w:r>
        <w:rPr>
          <w:rFonts w:ascii="Arial" w:hAnsi="Arial" w:cs="Arial"/>
          <w:noProof/>
          <w:sz w:val="32"/>
          <w:szCs w:val="32"/>
          <w:lang w:val="sr-Cyrl-CS"/>
        </w:rPr>
        <w:t>ИЗМЕНА</w:t>
      </w:r>
      <w:r w:rsidRPr="005D4E1C">
        <w:rPr>
          <w:rFonts w:ascii="Arial" w:hAnsi="Arial" w:cs="Arial"/>
          <w:noProof/>
          <w:sz w:val="32"/>
          <w:szCs w:val="32"/>
          <w:lang w:val="sr-Cyrl-CS"/>
        </w:rPr>
        <w:t xml:space="preserve"> </w:t>
      </w:r>
      <w:r>
        <w:rPr>
          <w:rFonts w:ascii="Arial" w:hAnsi="Arial" w:cs="Arial"/>
          <w:noProof/>
          <w:sz w:val="32"/>
          <w:szCs w:val="32"/>
          <w:lang w:val="sr-Cyrl-CS"/>
        </w:rPr>
        <w:t>КОНКУРСНЕ</w:t>
      </w:r>
      <w:r w:rsidRPr="005D4E1C">
        <w:rPr>
          <w:rFonts w:ascii="Arial" w:hAnsi="Arial" w:cs="Arial"/>
          <w:noProof/>
          <w:sz w:val="32"/>
          <w:szCs w:val="32"/>
          <w:lang w:val="sr-Cyrl-CS"/>
        </w:rPr>
        <w:t xml:space="preserve"> </w:t>
      </w:r>
      <w:r>
        <w:rPr>
          <w:rFonts w:ascii="Arial" w:hAnsi="Arial" w:cs="Arial"/>
          <w:noProof/>
          <w:sz w:val="32"/>
          <w:szCs w:val="32"/>
          <w:lang w:val="sr-Cyrl-CS"/>
        </w:rPr>
        <w:t>ДОКУМЕНТАЦИЈЕ</w:t>
      </w:r>
      <w:r w:rsidRPr="005D4E1C">
        <w:rPr>
          <w:rFonts w:ascii="Arial" w:hAnsi="Arial" w:cs="Arial"/>
          <w:noProof/>
          <w:sz w:val="32"/>
          <w:szCs w:val="32"/>
          <w:lang w:val="sr-Cyrl-CS"/>
        </w:rPr>
        <w:t xml:space="preserve"> </w:t>
      </w:r>
    </w:p>
    <w:p w:rsidR="005F0F30" w:rsidRPr="005D4E1C" w:rsidRDefault="005F0F30" w:rsidP="00597866">
      <w:pPr>
        <w:jc w:val="center"/>
        <w:rPr>
          <w:rFonts w:ascii="Arial" w:hAnsi="Arial" w:cs="Arial"/>
          <w:sz w:val="32"/>
          <w:szCs w:val="32"/>
          <w:lang w:val="sr-Cyrl-CS"/>
        </w:rPr>
      </w:pPr>
    </w:p>
    <w:p w:rsidR="005F0F30" w:rsidRPr="005343C6" w:rsidRDefault="005F0F30" w:rsidP="005343C6">
      <w:pPr>
        <w:rPr>
          <w:rFonts w:ascii="Arial" w:hAnsi="Arial" w:cs="Arial"/>
          <w:b/>
          <w:bCs/>
          <w:i/>
          <w:iCs/>
          <w:sz w:val="28"/>
          <w:szCs w:val="28"/>
        </w:rPr>
      </w:pPr>
    </w:p>
    <w:p w:rsidR="005F0F30" w:rsidRDefault="005F0F30" w:rsidP="00597866">
      <w:pPr>
        <w:jc w:val="center"/>
        <w:rPr>
          <w:rFonts w:ascii="Arial" w:hAnsi="Arial" w:cs="Arial"/>
          <w:b/>
          <w:bCs/>
          <w:i/>
          <w:iCs/>
          <w:sz w:val="28"/>
          <w:szCs w:val="28"/>
          <w:lang w:val="ru-RU"/>
        </w:rPr>
      </w:pPr>
    </w:p>
    <w:p w:rsidR="00D14C29" w:rsidRPr="00D14C29" w:rsidRDefault="004D6B23" w:rsidP="000A685F">
      <w:pPr>
        <w:tabs>
          <w:tab w:val="left" w:leader="underscore" w:pos="5670"/>
        </w:tabs>
        <w:spacing w:line="240" w:lineRule="auto"/>
        <w:jc w:val="center"/>
        <w:rPr>
          <w:rFonts w:ascii="Arial" w:hAnsi="Arial" w:cs="Arial"/>
          <w:b/>
          <w:bCs/>
          <w:sz w:val="28"/>
          <w:szCs w:val="28"/>
        </w:rPr>
      </w:pPr>
      <w:r w:rsidRPr="00D14C29">
        <w:rPr>
          <w:rFonts w:ascii="Arial" w:hAnsi="Arial" w:cs="Arial"/>
          <w:b/>
          <w:bCs/>
          <w:noProof/>
          <w:sz w:val="28"/>
          <w:szCs w:val="28"/>
          <w:lang w:val="ru-RU"/>
        </w:rPr>
        <w:t>Јавна набавка мале вредности</w:t>
      </w:r>
    </w:p>
    <w:p w:rsidR="000A685F" w:rsidRPr="000A685F" w:rsidRDefault="000A685F" w:rsidP="000A685F">
      <w:pPr>
        <w:jc w:val="center"/>
        <w:rPr>
          <w:rFonts w:ascii="Arial" w:hAnsi="Arial" w:cs="Arial"/>
          <w:b/>
          <w:noProof/>
          <w:sz w:val="28"/>
          <w:szCs w:val="28"/>
          <w:lang w:val="sr-Cyrl-RS"/>
        </w:rPr>
      </w:pPr>
      <w:r w:rsidRPr="000A685F">
        <w:rPr>
          <w:rFonts w:ascii="Arial" w:hAnsi="Arial" w:cs="Arial"/>
          <w:b/>
          <w:noProof/>
          <w:sz w:val="28"/>
          <w:szCs w:val="28"/>
          <w:lang w:val="sr-Cyrl-RS"/>
        </w:rPr>
        <w:t>Израда физибилити студије</w:t>
      </w:r>
    </w:p>
    <w:p w:rsidR="000A685F" w:rsidRPr="000A685F" w:rsidRDefault="000A685F" w:rsidP="000A685F">
      <w:pPr>
        <w:jc w:val="center"/>
        <w:rPr>
          <w:rFonts w:ascii="Arial" w:hAnsi="Arial" w:cs="Arial"/>
          <w:lang w:val="sr-Cyrl-RS"/>
        </w:rPr>
      </w:pPr>
      <w:r w:rsidRPr="000A685F">
        <w:rPr>
          <w:rFonts w:ascii="Arial" w:hAnsi="Arial" w:cs="Arial"/>
        </w:rPr>
        <w:t>(</w:t>
      </w:r>
      <w:proofErr w:type="gramStart"/>
      <w:r w:rsidRPr="000A685F">
        <w:rPr>
          <w:rFonts w:ascii="Arial" w:hAnsi="Arial" w:cs="Arial"/>
          <w:lang w:val="sr-Cyrl-CS"/>
        </w:rPr>
        <w:t>ознака</w:t>
      </w:r>
      <w:proofErr w:type="gramEnd"/>
      <w:r w:rsidRPr="000A685F">
        <w:rPr>
          <w:rFonts w:ascii="Arial" w:hAnsi="Arial" w:cs="Arial"/>
          <w:lang w:val="sr-Cyrl-CS"/>
        </w:rPr>
        <w:t xml:space="preserve"> из</w:t>
      </w:r>
      <w:r w:rsidRPr="000A685F">
        <w:rPr>
          <w:rFonts w:ascii="Arial" w:hAnsi="Arial" w:cs="Arial"/>
        </w:rPr>
        <w:t xml:space="preserve"> општег речника набавки</w:t>
      </w:r>
      <w:r w:rsidRPr="000A685F">
        <w:rPr>
          <w:rFonts w:ascii="Arial" w:hAnsi="Arial" w:cs="Arial"/>
          <w:lang w:val="sr-Cyrl-CS"/>
        </w:rPr>
        <w:t xml:space="preserve">: </w:t>
      </w:r>
      <w:hyperlink r:id="rId10" w:tooltip="71320000 - Услуге техничког пројектовања" w:history="1">
        <w:r w:rsidRPr="000A685F">
          <w:rPr>
            <w:rFonts w:ascii="Arial" w:hAnsi="Arial" w:cs="Arial"/>
          </w:rPr>
          <w:t>71320000 - Услуге техничког пројектовања</w:t>
        </w:r>
      </w:hyperlink>
      <w:r w:rsidRPr="000A685F">
        <w:rPr>
          <w:rFonts w:ascii="Arial" w:hAnsi="Arial" w:cs="Arial"/>
        </w:rPr>
        <w:t>)</w:t>
      </w:r>
    </w:p>
    <w:p w:rsidR="005F0F30" w:rsidRPr="00BA0A8E" w:rsidRDefault="005F0F30" w:rsidP="000A685F">
      <w:pPr>
        <w:jc w:val="center"/>
        <w:rPr>
          <w:rFonts w:ascii="Arial" w:hAnsi="Arial" w:cs="Arial"/>
          <w:noProof/>
          <w:sz w:val="22"/>
          <w:szCs w:val="22"/>
          <w:lang w:val="sr-Cyrl-CS"/>
        </w:rPr>
      </w:pPr>
    </w:p>
    <w:p w:rsidR="005F0F30" w:rsidRDefault="005F0F30" w:rsidP="0055060F">
      <w:pPr>
        <w:jc w:val="center"/>
        <w:rPr>
          <w:rFonts w:ascii="Arial" w:hAnsi="Arial" w:cs="Arial"/>
          <w:b/>
          <w:bCs/>
          <w:i/>
          <w:iCs/>
        </w:rPr>
      </w:pPr>
    </w:p>
    <w:p w:rsidR="005F0F30" w:rsidRDefault="004D6B23" w:rsidP="0055060F">
      <w:pPr>
        <w:jc w:val="center"/>
        <w:rPr>
          <w:rFonts w:ascii="Arial" w:hAnsi="Arial" w:cs="Arial"/>
          <w:b/>
          <w:bCs/>
        </w:rPr>
      </w:pPr>
      <w:r>
        <w:rPr>
          <w:rFonts w:ascii="Arial" w:hAnsi="Arial" w:cs="Arial"/>
          <w:b/>
          <w:bCs/>
          <w:lang w:val="sr-Cyrl-CS"/>
        </w:rPr>
        <w:t>ПОСТУПАК ЈАВНЕ НАБАВКЕ МАЛЕ ВРЕДНОСТИ</w:t>
      </w:r>
    </w:p>
    <w:p w:rsidR="005F0F30" w:rsidRDefault="005F0F30" w:rsidP="0055060F">
      <w:pPr>
        <w:jc w:val="center"/>
        <w:rPr>
          <w:rFonts w:ascii="Arial" w:hAnsi="Arial" w:cs="Arial"/>
          <w:b/>
          <w:bCs/>
        </w:rPr>
      </w:pPr>
    </w:p>
    <w:p w:rsidR="005F0F30" w:rsidRPr="000A685F" w:rsidRDefault="005F0F30" w:rsidP="0055060F">
      <w:pPr>
        <w:jc w:val="center"/>
        <w:rPr>
          <w:rFonts w:ascii="Arial" w:hAnsi="Arial" w:cs="Arial"/>
          <w:i/>
          <w:iCs/>
        </w:rPr>
      </w:pPr>
      <w:proofErr w:type="gramStart"/>
      <w:r>
        <w:rPr>
          <w:rFonts w:ascii="Arial" w:hAnsi="Arial" w:cs="Arial"/>
          <w:b/>
          <w:bCs/>
        </w:rPr>
        <w:t>JH</w:t>
      </w:r>
      <w:r w:rsidR="004D6B23">
        <w:rPr>
          <w:rFonts w:ascii="Arial" w:hAnsi="Arial" w:cs="Arial"/>
          <w:b/>
          <w:bCs/>
        </w:rPr>
        <w:t>МВ</w:t>
      </w:r>
      <w:r>
        <w:rPr>
          <w:rFonts w:ascii="Arial" w:hAnsi="Arial" w:cs="Arial"/>
          <w:b/>
          <w:bCs/>
        </w:rPr>
        <w:t xml:space="preserve">  бр</w:t>
      </w:r>
      <w:proofErr w:type="gramEnd"/>
      <w:r>
        <w:rPr>
          <w:rFonts w:ascii="Arial" w:hAnsi="Arial" w:cs="Arial"/>
          <w:b/>
          <w:bCs/>
        </w:rPr>
        <w:t xml:space="preserve">. </w:t>
      </w:r>
      <w:r w:rsidR="000A685F">
        <w:rPr>
          <w:rFonts w:ascii="Arial" w:hAnsi="Arial" w:cs="Arial"/>
          <w:b/>
          <w:bCs/>
        </w:rPr>
        <w:t>76/15</w:t>
      </w:r>
    </w:p>
    <w:p w:rsidR="005F0F30" w:rsidRDefault="005F0F30" w:rsidP="0055060F">
      <w:pPr>
        <w:jc w:val="center"/>
        <w:rPr>
          <w:rFonts w:ascii="Arial" w:hAnsi="Arial" w:cs="Arial"/>
          <w:i/>
          <w:iCs/>
        </w:rPr>
      </w:pPr>
    </w:p>
    <w:p w:rsidR="005F0F30" w:rsidRPr="00D61357" w:rsidRDefault="005F0F30" w:rsidP="0055060F">
      <w:pPr>
        <w:rPr>
          <w:rFonts w:ascii="Arial" w:hAnsi="Arial" w:cs="Arial"/>
          <w:i/>
          <w:iCs/>
        </w:rPr>
      </w:pPr>
    </w:p>
    <w:p w:rsidR="005F0F30" w:rsidRDefault="005F0F30" w:rsidP="0055060F">
      <w:pPr>
        <w:jc w:val="center"/>
        <w:rPr>
          <w:rFonts w:ascii="Arial" w:hAnsi="Arial" w:cs="Arial"/>
          <w:i/>
          <w:iCs/>
        </w:rPr>
      </w:pPr>
    </w:p>
    <w:p w:rsidR="005F0F30" w:rsidRPr="00D76F8F" w:rsidRDefault="00BA6658" w:rsidP="00D76F8F">
      <w:pPr>
        <w:jc w:val="both"/>
        <w:rPr>
          <w:rFonts w:ascii="Arial" w:hAnsi="Arial" w:cs="Arial"/>
          <w:b/>
          <w:noProof/>
          <w:sz w:val="28"/>
          <w:szCs w:val="28"/>
          <w:lang w:val="sr-Cyrl-RS"/>
        </w:rPr>
      </w:pPr>
      <w:r>
        <w:rPr>
          <w:rFonts w:ascii="Arial" w:eastAsia="Times New Roman" w:hAnsi="Arial" w:cs="Arial"/>
          <w:noProof/>
        </w:rPr>
        <w:t>Kомисија за ЈН</w:t>
      </w:r>
      <w:r w:rsidR="004D6B23">
        <w:rPr>
          <w:rFonts w:ascii="Arial" w:eastAsia="Times New Roman" w:hAnsi="Arial" w:cs="Arial"/>
          <w:noProof/>
        </w:rPr>
        <w:t>МВ</w:t>
      </w:r>
      <w:r w:rsidR="005F0F30" w:rsidRPr="00FF43CA">
        <w:rPr>
          <w:rFonts w:ascii="Arial" w:eastAsia="Times New Roman" w:hAnsi="Arial" w:cs="Arial"/>
          <w:noProof/>
          <w:lang w:val="sr-Cyrl-CS"/>
        </w:rPr>
        <w:t xml:space="preserve"> </w:t>
      </w:r>
      <w:r w:rsidR="000A685F">
        <w:rPr>
          <w:rFonts w:ascii="Arial" w:hAnsi="Arial" w:cs="Arial"/>
          <w:b/>
          <w:bCs/>
        </w:rPr>
        <w:t>76</w:t>
      </w:r>
      <w:r w:rsidR="00C867BC">
        <w:rPr>
          <w:rFonts w:ascii="Arial" w:hAnsi="Arial" w:cs="Arial"/>
          <w:b/>
          <w:bCs/>
        </w:rPr>
        <w:t>/15</w:t>
      </w:r>
      <w:r w:rsidR="00D14C29">
        <w:rPr>
          <w:rFonts w:ascii="Arial" w:hAnsi="Arial" w:cs="Arial"/>
          <w:b/>
          <w:bCs/>
        </w:rPr>
        <w:t xml:space="preserve"> </w:t>
      </w:r>
      <w:r w:rsidR="00C867BC" w:rsidRPr="000A685F">
        <w:rPr>
          <w:rFonts w:ascii="Arial" w:hAnsi="Arial" w:cs="Arial"/>
          <w:b/>
          <w:noProof/>
          <w:sz w:val="28"/>
          <w:szCs w:val="28"/>
          <w:lang w:val="sr-Cyrl-RS"/>
        </w:rPr>
        <w:t xml:space="preserve">Израда физибилити </w:t>
      </w:r>
      <w:proofErr w:type="gramStart"/>
      <w:r w:rsidR="00C867BC" w:rsidRPr="000A685F">
        <w:rPr>
          <w:rFonts w:ascii="Arial" w:hAnsi="Arial" w:cs="Arial"/>
          <w:b/>
          <w:noProof/>
          <w:sz w:val="28"/>
          <w:szCs w:val="28"/>
          <w:lang w:val="sr-Cyrl-RS"/>
        </w:rPr>
        <w:t>студије</w:t>
      </w:r>
      <w:r w:rsidR="00C867BC" w:rsidRPr="000A685F">
        <w:rPr>
          <w:rFonts w:ascii="Arial" w:hAnsi="Arial" w:cs="Arial"/>
        </w:rPr>
        <w:t>(</w:t>
      </w:r>
      <w:proofErr w:type="gramEnd"/>
      <w:r w:rsidR="00C867BC" w:rsidRPr="000A685F">
        <w:rPr>
          <w:rFonts w:ascii="Arial" w:hAnsi="Arial" w:cs="Arial"/>
          <w:lang w:val="sr-Cyrl-CS"/>
        </w:rPr>
        <w:t>ознака из</w:t>
      </w:r>
      <w:r w:rsidR="00C867BC" w:rsidRPr="000A685F">
        <w:rPr>
          <w:rFonts w:ascii="Arial" w:hAnsi="Arial" w:cs="Arial"/>
        </w:rPr>
        <w:t xml:space="preserve"> општег речника набавки</w:t>
      </w:r>
      <w:r w:rsidR="00C867BC" w:rsidRPr="000A685F">
        <w:rPr>
          <w:rFonts w:ascii="Arial" w:hAnsi="Arial" w:cs="Arial"/>
          <w:lang w:val="sr-Cyrl-CS"/>
        </w:rPr>
        <w:t xml:space="preserve">: </w:t>
      </w:r>
      <w:hyperlink r:id="rId11" w:tooltip="71320000 - Услуге техничког пројектовања" w:history="1">
        <w:r w:rsidR="00C867BC" w:rsidRPr="000A685F">
          <w:rPr>
            <w:rFonts w:ascii="Arial" w:hAnsi="Arial" w:cs="Arial"/>
          </w:rPr>
          <w:t>71320000 - Услуге техничког пројектовања</w:t>
        </w:r>
      </w:hyperlink>
      <w:r w:rsidR="00C867BC" w:rsidRPr="000A685F">
        <w:rPr>
          <w:rFonts w:ascii="Arial" w:hAnsi="Arial" w:cs="Arial"/>
        </w:rPr>
        <w:t>)</w:t>
      </w:r>
      <w:r w:rsidR="00D76F8F">
        <w:rPr>
          <w:rFonts w:ascii="Arial" w:hAnsi="Arial" w:cs="Arial"/>
          <w:b/>
          <w:noProof/>
          <w:sz w:val="28"/>
          <w:szCs w:val="28"/>
          <w:lang w:val="sr-Cyrl-RS"/>
        </w:rPr>
        <w:t xml:space="preserve"> </w:t>
      </w:r>
      <w:r w:rsidRPr="00D14C29">
        <w:rPr>
          <w:rFonts w:ascii="Arial" w:eastAsia="Times New Roman" w:hAnsi="Arial" w:cs="Arial"/>
          <w:noProof/>
          <w:lang w:val="sr-Cyrl-CS"/>
        </w:rPr>
        <w:t>уочила је грешку у кон</w:t>
      </w:r>
      <w:r w:rsidR="004D6B23" w:rsidRPr="00D14C29">
        <w:rPr>
          <w:rFonts w:ascii="Arial" w:eastAsia="Times New Roman" w:hAnsi="Arial" w:cs="Arial"/>
          <w:noProof/>
          <w:lang w:val="sr-Cyrl-CS"/>
        </w:rPr>
        <w:t xml:space="preserve">курсној документацији, глава VI </w:t>
      </w:r>
      <w:r w:rsidR="00C867BC">
        <w:rPr>
          <w:rFonts w:ascii="Arial" w:eastAsia="Times New Roman" w:hAnsi="Arial" w:cs="Arial"/>
          <w:noProof/>
          <w:lang w:val="sr-Cyrl-CS"/>
        </w:rPr>
        <w:t xml:space="preserve">ПРОЈЕКТНИ </w:t>
      </w:r>
      <w:r w:rsidR="00C867BC">
        <w:rPr>
          <w:rFonts w:ascii="Arial" w:eastAsia="Times New Roman" w:hAnsi="Arial" w:cs="Arial"/>
          <w:noProof/>
          <w:lang w:val="sr-Cyrl-RS"/>
        </w:rPr>
        <w:t xml:space="preserve">ЗАДАТАК И </w:t>
      </w:r>
      <w:r w:rsidR="004D6B23" w:rsidRPr="00D14C29">
        <w:rPr>
          <w:rFonts w:ascii="Arial" w:eastAsia="Times New Roman" w:hAnsi="Arial" w:cs="Arial"/>
          <w:noProof/>
          <w:lang w:val="sr-Cyrl-CS"/>
        </w:rPr>
        <w:t>ТЕХНИЧКА</w:t>
      </w:r>
      <w:r w:rsidRPr="00D14C29">
        <w:rPr>
          <w:rFonts w:ascii="Arial" w:eastAsia="Times New Roman" w:hAnsi="Arial" w:cs="Arial"/>
          <w:noProof/>
          <w:lang w:val="sr-Cyrl-CS"/>
        </w:rPr>
        <w:t xml:space="preserve"> СПЕЦИФИКАЦИЈА, те је донела Одлуку о измени конкурсне документације и продужењу рока за отварање понуда.</w:t>
      </w:r>
    </w:p>
    <w:p w:rsidR="005F0F30" w:rsidRDefault="005F0F30" w:rsidP="00D14C29">
      <w:pPr>
        <w:jc w:val="both"/>
        <w:rPr>
          <w:rFonts w:ascii="Arial" w:hAnsi="Arial" w:cs="Arial"/>
          <w:i/>
          <w:iCs/>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Pr="00AE3154" w:rsidRDefault="005F0F30" w:rsidP="00597866">
      <w:pPr>
        <w:jc w:val="center"/>
        <w:rPr>
          <w:rFonts w:ascii="Arial" w:hAnsi="Arial" w:cs="Arial"/>
          <w:i/>
          <w:iCs/>
          <w:color w:val="FF0000"/>
        </w:rPr>
      </w:pPr>
    </w:p>
    <w:p w:rsidR="005F0F30" w:rsidRDefault="005F0F30" w:rsidP="00597866">
      <w:pPr>
        <w:jc w:val="both"/>
        <w:rPr>
          <w:rFonts w:ascii="Arial" w:eastAsia="Times New Roman" w:hAnsi="Arial" w:cs="Arial"/>
          <w:color w:val="FF0000"/>
        </w:rPr>
      </w:pPr>
    </w:p>
    <w:p w:rsidR="004D6B23" w:rsidRDefault="004D6B23" w:rsidP="00597866">
      <w:pPr>
        <w:jc w:val="both"/>
        <w:rPr>
          <w:rFonts w:ascii="Arial" w:eastAsia="Times New Roman" w:hAnsi="Arial" w:cs="Arial"/>
          <w:color w:val="FF0000"/>
        </w:rPr>
      </w:pPr>
    </w:p>
    <w:p w:rsidR="004D6B23" w:rsidRPr="004D6B23" w:rsidRDefault="004D6B23" w:rsidP="00597866">
      <w:pPr>
        <w:jc w:val="both"/>
        <w:rPr>
          <w:rFonts w:ascii="Arial" w:eastAsia="Times New Roman" w:hAnsi="Arial" w:cs="Arial"/>
          <w:color w:val="FF0000"/>
        </w:rPr>
      </w:pPr>
    </w:p>
    <w:p w:rsidR="005F0F30" w:rsidRPr="004E03EF" w:rsidRDefault="005F0F30" w:rsidP="00597866">
      <w:pPr>
        <w:jc w:val="both"/>
        <w:rPr>
          <w:rFonts w:ascii="Arial" w:eastAsia="Times New Roman" w:hAnsi="Arial" w:cs="Arial"/>
          <w:color w:val="FF0000"/>
          <w:sz w:val="20"/>
          <w:szCs w:val="20"/>
        </w:rPr>
      </w:pPr>
    </w:p>
    <w:p w:rsidR="005F0F30" w:rsidRPr="004E03EF" w:rsidRDefault="005F0F30" w:rsidP="00D56809">
      <w:pPr>
        <w:snapToGrid w:val="0"/>
        <w:rPr>
          <w:rFonts w:ascii="Arial" w:eastAsia="Times New Roman" w:hAnsi="Arial" w:cs="Arial"/>
          <w:color w:val="FF0000"/>
          <w:sz w:val="20"/>
          <w:szCs w:val="20"/>
        </w:rPr>
      </w:pPr>
    </w:p>
    <w:p w:rsidR="007D28B7" w:rsidRPr="00D76F8F" w:rsidRDefault="007D28B7" w:rsidP="007D28B7">
      <w:pPr>
        <w:pStyle w:val="ListParagraph"/>
        <w:numPr>
          <w:ilvl w:val="0"/>
          <w:numId w:val="43"/>
        </w:numPr>
        <w:ind w:left="0" w:hanging="426"/>
        <w:jc w:val="both"/>
        <w:rPr>
          <w:rFonts w:ascii="Arial" w:hAnsi="Arial" w:cs="Arial"/>
          <w:noProof/>
        </w:rPr>
      </w:pPr>
      <w:r w:rsidRPr="00D76F8F">
        <w:rPr>
          <w:rFonts w:ascii="Arial" w:hAnsi="Arial" w:cs="Arial"/>
          <w:b/>
          <w:noProof/>
        </w:rPr>
        <w:t xml:space="preserve">на страни </w:t>
      </w:r>
      <w:r w:rsidR="00B234A2" w:rsidRPr="00D76F8F">
        <w:rPr>
          <w:rFonts w:ascii="Arial" w:hAnsi="Arial" w:cs="Arial"/>
          <w:b/>
          <w:noProof/>
          <w:lang w:val="sr-Cyrl-RS"/>
        </w:rPr>
        <w:t>4</w:t>
      </w:r>
      <w:r w:rsidR="00C867BC" w:rsidRPr="00D76F8F">
        <w:rPr>
          <w:rFonts w:ascii="Arial" w:hAnsi="Arial" w:cs="Arial"/>
          <w:b/>
          <w:noProof/>
          <w:lang w:val="sr-Cyrl-RS"/>
        </w:rPr>
        <w:t>/21</w:t>
      </w:r>
      <w:r w:rsidRPr="00D76F8F">
        <w:rPr>
          <w:rFonts w:ascii="Arial" w:hAnsi="Arial" w:cs="Arial"/>
          <w:b/>
          <w:noProof/>
        </w:rPr>
        <w:t>, глава</w:t>
      </w:r>
      <w:r w:rsidRPr="00D76F8F">
        <w:rPr>
          <w:rFonts w:ascii="Arial" w:hAnsi="Arial" w:cs="Arial"/>
        </w:rPr>
        <w:t xml:space="preserve"> </w:t>
      </w:r>
      <w:r w:rsidRPr="00D76F8F">
        <w:rPr>
          <w:rFonts w:ascii="Arial" w:hAnsi="Arial" w:cs="Arial"/>
          <w:b/>
        </w:rPr>
        <w:t>IV УПУТСТВО ПОНУЂАЧИМА КАКО ДА САЧИНЕ ПОНУДУ</w:t>
      </w:r>
      <w:r w:rsidRPr="00D76F8F">
        <w:rPr>
          <w:rFonts w:ascii="Arial" w:hAnsi="Arial" w:cs="Arial"/>
        </w:rPr>
        <w:t>, т</w:t>
      </w:r>
      <w:r w:rsidRPr="00D76F8F">
        <w:rPr>
          <w:rFonts w:ascii="Arial" w:hAnsi="Arial" w:cs="Arial"/>
          <w:noProof/>
        </w:rPr>
        <w:t>ачка 2. – мења се рок за достављање понуда и гласи:</w:t>
      </w:r>
    </w:p>
    <w:p w:rsidR="007D28B7" w:rsidRPr="00D76F8F" w:rsidRDefault="007D28B7" w:rsidP="007D28B7">
      <w:pPr>
        <w:autoSpaceDE w:val="0"/>
        <w:autoSpaceDN w:val="0"/>
        <w:adjustRightInd w:val="0"/>
        <w:spacing w:line="240" w:lineRule="auto"/>
        <w:jc w:val="both"/>
        <w:rPr>
          <w:rFonts w:ascii="Arial" w:hAnsi="Arial" w:cs="Arial"/>
        </w:rPr>
      </w:pPr>
      <w:r w:rsidRPr="00D76F8F">
        <w:rPr>
          <w:rFonts w:ascii="Arial" w:hAnsi="Arial" w:cs="Arial"/>
        </w:rPr>
        <w:t xml:space="preserve">“Понуда се сматра благовременом уколико је примљена од стране наручиоца до </w:t>
      </w:r>
      <w:r w:rsidR="00D76F8F">
        <w:rPr>
          <w:rFonts w:ascii="Arial" w:hAnsi="Arial" w:cs="Arial"/>
          <w:b/>
          <w:u w:val="single"/>
          <w:lang w:val="sr-Cyrl-RS"/>
        </w:rPr>
        <w:t>15</w:t>
      </w:r>
      <w:r w:rsidRPr="00D76F8F">
        <w:rPr>
          <w:rFonts w:ascii="Arial" w:hAnsi="Arial" w:cs="Arial"/>
          <w:b/>
          <w:u w:val="single"/>
        </w:rPr>
        <w:t>.</w:t>
      </w:r>
      <w:r w:rsidR="002A662F" w:rsidRPr="00D76F8F">
        <w:rPr>
          <w:rFonts w:ascii="Arial" w:hAnsi="Arial" w:cs="Arial"/>
          <w:b/>
          <w:u w:val="single"/>
        </w:rPr>
        <w:t>1</w:t>
      </w:r>
      <w:r w:rsidR="00D76F8F">
        <w:rPr>
          <w:rFonts w:ascii="Arial" w:hAnsi="Arial" w:cs="Arial"/>
          <w:b/>
          <w:u w:val="single"/>
          <w:lang w:val="sr-Cyrl-RS"/>
        </w:rPr>
        <w:t>2</w:t>
      </w:r>
      <w:r w:rsidRPr="00D76F8F">
        <w:rPr>
          <w:rFonts w:ascii="Arial" w:hAnsi="Arial" w:cs="Arial"/>
          <w:b/>
          <w:u w:val="single"/>
        </w:rPr>
        <w:t>.2015</w:t>
      </w:r>
      <w:r w:rsidRPr="00D76F8F">
        <w:rPr>
          <w:rFonts w:ascii="Arial" w:hAnsi="Arial" w:cs="Arial"/>
        </w:rPr>
        <w:t xml:space="preserve">. </w:t>
      </w:r>
      <w:proofErr w:type="gramStart"/>
      <w:r w:rsidRPr="00D76F8F">
        <w:rPr>
          <w:rFonts w:ascii="Arial" w:hAnsi="Arial" w:cs="Arial"/>
          <w:b/>
          <w:u w:val="single"/>
        </w:rPr>
        <w:t>године</w:t>
      </w:r>
      <w:proofErr w:type="gramEnd"/>
      <w:r w:rsidRPr="00D76F8F">
        <w:rPr>
          <w:rFonts w:ascii="Arial" w:hAnsi="Arial" w:cs="Arial"/>
          <w:b/>
          <w:u w:val="single"/>
        </w:rPr>
        <w:t xml:space="preserve"> до 12 часова</w:t>
      </w:r>
      <w:r w:rsidRPr="00D76F8F">
        <w:rPr>
          <w:rFonts w:ascii="Arial" w:hAnsi="Arial" w:cs="Arial"/>
        </w:rPr>
        <w:t>.</w:t>
      </w:r>
    </w:p>
    <w:p w:rsidR="007D28B7" w:rsidRPr="00D76F8F" w:rsidRDefault="007D28B7" w:rsidP="007D28B7">
      <w:pPr>
        <w:autoSpaceDE w:val="0"/>
        <w:autoSpaceDN w:val="0"/>
        <w:adjustRightInd w:val="0"/>
        <w:spacing w:line="240" w:lineRule="auto"/>
        <w:jc w:val="both"/>
        <w:rPr>
          <w:rFonts w:ascii="Arial" w:hAnsi="Arial" w:cs="Arial"/>
          <w:bCs/>
          <w:i/>
          <w:noProof/>
        </w:rPr>
      </w:pPr>
      <w:r w:rsidRPr="00D76F8F">
        <w:rPr>
          <w:rFonts w:ascii="Arial" w:hAnsi="Arial" w:cs="Arial"/>
          <w:noProof/>
          <w:lang w:val="sr-Cyrl-CS"/>
        </w:rPr>
        <w:t xml:space="preserve">Отварање понуда ће се обавити дана </w:t>
      </w:r>
      <w:r w:rsidR="00B234A2" w:rsidRPr="00D76F8F">
        <w:rPr>
          <w:rFonts w:ascii="Arial" w:hAnsi="Arial" w:cs="Arial"/>
          <w:b/>
          <w:noProof/>
          <w:u w:val="single"/>
          <w:lang w:val="sr-Cyrl-RS"/>
        </w:rPr>
        <w:t>15</w:t>
      </w:r>
      <w:r w:rsidRPr="00D76F8F">
        <w:rPr>
          <w:rFonts w:ascii="Arial" w:hAnsi="Arial" w:cs="Arial"/>
          <w:b/>
          <w:noProof/>
          <w:u w:val="single"/>
          <w:lang w:val="sr-Cyrl-CS"/>
        </w:rPr>
        <w:t>.</w:t>
      </w:r>
      <w:r w:rsidR="002A662F" w:rsidRPr="00D76F8F">
        <w:rPr>
          <w:rFonts w:ascii="Arial" w:hAnsi="Arial" w:cs="Arial"/>
          <w:b/>
          <w:noProof/>
          <w:u w:val="single"/>
        </w:rPr>
        <w:t>1</w:t>
      </w:r>
      <w:r w:rsidR="00B234A2" w:rsidRPr="00D76F8F">
        <w:rPr>
          <w:rFonts w:ascii="Arial" w:hAnsi="Arial" w:cs="Arial"/>
          <w:b/>
          <w:noProof/>
          <w:u w:val="single"/>
          <w:lang w:val="sr-Cyrl-RS"/>
        </w:rPr>
        <w:t>2</w:t>
      </w:r>
      <w:r w:rsidRPr="00D76F8F">
        <w:rPr>
          <w:rFonts w:ascii="Arial" w:hAnsi="Arial" w:cs="Arial"/>
          <w:b/>
          <w:noProof/>
          <w:u w:val="single"/>
          <w:lang w:val="sr-Cyrl-CS"/>
        </w:rPr>
        <w:t>.2015. године у 12.15 часова</w:t>
      </w:r>
      <w:r w:rsidRPr="00D76F8F">
        <w:rPr>
          <w:rFonts w:ascii="Arial" w:hAnsi="Arial" w:cs="Arial"/>
          <w:noProof/>
          <w:lang w:val="sr-Cyrl-CS"/>
        </w:rPr>
        <w:t>, у просторијама наручиоца</w:t>
      </w:r>
      <w:r w:rsidRPr="00D76F8F">
        <w:rPr>
          <w:rFonts w:ascii="Arial" w:hAnsi="Arial" w:cs="Arial"/>
          <w:bCs/>
          <w:noProof/>
          <w:lang w:val="sr-Cyrl-CS"/>
        </w:rPr>
        <w:t xml:space="preserve"> ЈКП „Грејање“  ул. Цара Душана бр. 7, 26000 Панчево,</w:t>
      </w:r>
      <w:r w:rsidRPr="00D76F8F">
        <w:rPr>
          <w:rFonts w:ascii="Arial" w:hAnsi="Arial" w:cs="Arial"/>
          <w:noProof/>
          <w:lang w:val="sr-Cyrl-CS"/>
        </w:rPr>
        <w:t xml:space="preserve">  у  канцеларији 1</w:t>
      </w:r>
      <w:r w:rsidRPr="00D76F8F">
        <w:rPr>
          <w:rFonts w:ascii="Arial" w:hAnsi="Arial" w:cs="Arial"/>
          <w:noProof/>
        </w:rPr>
        <w:t>08</w:t>
      </w:r>
      <w:r w:rsidRPr="00D76F8F">
        <w:rPr>
          <w:rFonts w:ascii="Arial" w:hAnsi="Arial" w:cs="Arial"/>
          <w:noProof/>
          <w:lang w:val="sr-Cyrl-CS"/>
        </w:rPr>
        <w:t xml:space="preserve"> – Служба набавке и маркетинга</w:t>
      </w:r>
      <w:r w:rsidRPr="00D76F8F">
        <w:rPr>
          <w:rFonts w:ascii="Arial" w:hAnsi="Arial" w:cs="Arial"/>
          <w:bCs/>
          <w:i/>
          <w:noProof/>
          <w:lang w:val="sr-Cyrl-CS"/>
        </w:rPr>
        <w:t>.</w:t>
      </w:r>
      <w:r w:rsidRPr="00D76F8F">
        <w:rPr>
          <w:rFonts w:ascii="Arial" w:hAnsi="Arial" w:cs="Arial"/>
          <w:bCs/>
          <w:i/>
          <w:noProof/>
        </w:rPr>
        <w:t>“</w:t>
      </w:r>
    </w:p>
    <w:p w:rsidR="005F0F30" w:rsidRPr="00D76F8F" w:rsidRDefault="005F0F30" w:rsidP="00A42F56">
      <w:pPr>
        <w:shd w:val="clear" w:color="auto" w:fill="FFFFFF"/>
        <w:spacing w:line="240" w:lineRule="auto"/>
        <w:jc w:val="both"/>
        <w:textAlignment w:val="baseline"/>
        <w:outlineLvl w:val="1"/>
        <w:rPr>
          <w:rFonts w:ascii="Arial" w:hAnsi="Arial" w:cs="Arial"/>
          <w:b/>
          <w:bCs/>
          <w:noProof/>
        </w:rPr>
      </w:pPr>
    </w:p>
    <w:p w:rsidR="005F0F30" w:rsidRPr="00D76F8F" w:rsidRDefault="005F0F30" w:rsidP="007D28B7">
      <w:pPr>
        <w:numPr>
          <w:ilvl w:val="0"/>
          <w:numId w:val="42"/>
        </w:numPr>
        <w:tabs>
          <w:tab w:val="clear" w:pos="1080"/>
          <w:tab w:val="num" w:pos="0"/>
        </w:tabs>
        <w:suppressAutoHyphens w:val="0"/>
        <w:spacing w:after="200" w:line="276" w:lineRule="auto"/>
        <w:ind w:left="360" w:hanging="786"/>
        <w:jc w:val="both"/>
        <w:rPr>
          <w:rFonts w:ascii="Arial" w:hAnsi="Arial" w:cs="Arial"/>
          <w:bCs/>
          <w:iCs/>
        </w:rPr>
      </w:pPr>
      <w:r w:rsidRPr="00D76F8F">
        <w:rPr>
          <w:rFonts w:ascii="Arial" w:hAnsi="Arial" w:cs="Arial"/>
          <w:b/>
          <w:noProof/>
        </w:rPr>
        <w:t xml:space="preserve">на страни </w:t>
      </w:r>
      <w:r w:rsidR="004D6B23" w:rsidRPr="00D76F8F">
        <w:rPr>
          <w:rFonts w:ascii="Arial" w:hAnsi="Arial" w:cs="Arial"/>
          <w:b/>
          <w:noProof/>
        </w:rPr>
        <w:t>1</w:t>
      </w:r>
      <w:r w:rsidR="00B234A2" w:rsidRPr="00D76F8F">
        <w:rPr>
          <w:rFonts w:ascii="Arial" w:hAnsi="Arial" w:cs="Arial"/>
          <w:b/>
          <w:noProof/>
          <w:lang w:val="sr-Cyrl-RS"/>
        </w:rPr>
        <w:t>1/21 и 12</w:t>
      </w:r>
      <w:r w:rsidRPr="00D76F8F">
        <w:rPr>
          <w:rFonts w:ascii="Arial" w:hAnsi="Arial" w:cs="Arial"/>
          <w:b/>
          <w:noProof/>
        </w:rPr>
        <w:t>/2</w:t>
      </w:r>
      <w:r w:rsidR="002A662F" w:rsidRPr="00D76F8F">
        <w:rPr>
          <w:rFonts w:ascii="Arial" w:hAnsi="Arial" w:cs="Arial"/>
          <w:b/>
          <w:noProof/>
        </w:rPr>
        <w:t>1</w:t>
      </w:r>
      <w:r w:rsidRPr="00D76F8F">
        <w:rPr>
          <w:rFonts w:ascii="Arial" w:hAnsi="Arial" w:cs="Arial"/>
          <w:b/>
          <w:noProof/>
        </w:rPr>
        <w:t>, глава</w:t>
      </w:r>
      <w:r w:rsidRPr="00D76F8F">
        <w:rPr>
          <w:rFonts w:ascii="Arial" w:hAnsi="Arial" w:cs="Arial"/>
          <w:noProof/>
        </w:rPr>
        <w:t xml:space="preserve"> </w:t>
      </w:r>
      <w:r w:rsidR="00D76F8F" w:rsidRPr="00D76F8F">
        <w:rPr>
          <w:rFonts w:ascii="Arial" w:eastAsia="Times New Roman" w:hAnsi="Arial" w:cs="Arial"/>
          <w:noProof/>
          <w:lang w:val="sr-Cyrl-CS"/>
        </w:rPr>
        <w:t xml:space="preserve">VI ПРОЈЕКТНИ </w:t>
      </w:r>
      <w:r w:rsidR="00D76F8F" w:rsidRPr="00D76F8F">
        <w:rPr>
          <w:rFonts w:ascii="Arial" w:eastAsia="Times New Roman" w:hAnsi="Arial" w:cs="Arial"/>
          <w:noProof/>
          <w:lang w:val="sr-Cyrl-RS"/>
        </w:rPr>
        <w:t xml:space="preserve">ЗАДАТАК И </w:t>
      </w:r>
      <w:r w:rsidR="00D76F8F" w:rsidRPr="00D76F8F">
        <w:rPr>
          <w:rFonts w:ascii="Arial" w:eastAsia="Times New Roman" w:hAnsi="Arial" w:cs="Arial"/>
          <w:noProof/>
          <w:lang w:val="sr-Cyrl-CS"/>
        </w:rPr>
        <w:t>ТЕХНИЧКА СПЕЦИФИКАЦИЈА</w:t>
      </w:r>
      <w:r w:rsidRPr="00D76F8F">
        <w:rPr>
          <w:rFonts w:ascii="Arial" w:hAnsi="Arial" w:cs="Arial"/>
          <w:b/>
          <w:bCs/>
          <w:iCs/>
        </w:rPr>
        <w:t xml:space="preserve">, </w:t>
      </w:r>
      <w:r w:rsidRPr="00D76F8F">
        <w:rPr>
          <w:rFonts w:ascii="Arial" w:hAnsi="Arial" w:cs="Arial"/>
          <w:bCs/>
          <w:iCs/>
        </w:rPr>
        <w:t>мења</w:t>
      </w:r>
      <w:r w:rsidR="000065F6" w:rsidRPr="00D76F8F">
        <w:rPr>
          <w:rFonts w:ascii="Arial" w:hAnsi="Arial" w:cs="Arial"/>
          <w:bCs/>
          <w:iCs/>
        </w:rPr>
        <w:t xml:space="preserve"> се </w:t>
      </w:r>
      <w:r w:rsidRPr="00D76F8F">
        <w:rPr>
          <w:rFonts w:ascii="Arial" w:hAnsi="Arial" w:cs="Arial"/>
          <w:bCs/>
          <w:iCs/>
        </w:rPr>
        <w:t xml:space="preserve"> </w:t>
      </w:r>
      <w:r w:rsidR="00D76F8F" w:rsidRPr="00D76F8F">
        <w:rPr>
          <w:rFonts w:ascii="Arial" w:hAnsi="Arial" w:cs="Arial"/>
          <w:bCs/>
          <w:iCs/>
          <w:lang w:val="sr-Cyrl-RS"/>
        </w:rPr>
        <w:t>текст пројектног задатка и гласи</w:t>
      </w:r>
      <w:r w:rsidRPr="00D76F8F">
        <w:rPr>
          <w:rFonts w:ascii="Arial" w:hAnsi="Arial" w:cs="Arial"/>
          <w:bCs/>
          <w:iCs/>
        </w:rPr>
        <w:t>:</w:t>
      </w:r>
    </w:p>
    <w:p w:rsidR="00D76F8F" w:rsidRPr="00D76F8F" w:rsidRDefault="00D76F8F" w:rsidP="00D76F8F">
      <w:pPr>
        <w:jc w:val="both"/>
        <w:rPr>
          <w:b/>
          <w:sz w:val="28"/>
          <w:szCs w:val="28"/>
        </w:rPr>
      </w:pPr>
      <w:r w:rsidRPr="00D76F8F">
        <w:rPr>
          <w:b/>
          <w:sz w:val="28"/>
          <w:szCs w:val="28"/>
        </w:rPr>
        <w:t xml:space="preserve">Projektni zadatak za izradu Prefizibiliti studije za korišćenje geotermalne energije za pripremu tople potrošne vode </w:t>
      </w:r>
      <w:proofErr w:type="gramStart"/>
      <w:r w:rsidRPr="00D76F8F">
        <w:rPr>
          <w:b/>
          <w:sz w:val="28"/>
          <w:szCs w:val="28"/>
        </w:rPr>
        <w:t>na</w:t>
      </w:r>
      <w:proofErr w:type="gramEnd"/>
      <w:r w:rsidRPr="00D76F8F">
        <w:rPr>
          <w:b/>
          <w:sz w:val="28"/>
          <w:szCs w:val="28"/>
        </w:rPr>
        <w:t xml:space="preserve"> području naselja Kotež 2 u Pančevu.</w:t>
      </w:r>
    </w:p>
    <w:p w:rsidR="00D76F8F" w:rsidRDefault="00D76F8F" w:rsidP="00D76F8F">
      <w:pPr>
        <w:jc w:val="both"/>
      </w:pPr>
    </w:p>
    <w:p w:rsidR="00D76F8F" w:rsidRDefault="00D76F8F" w:rsidP="00D76F8F">
      <w:pPr>
        <w:jc w:val="both"/>
      </w:pPr>
      <w:r>
        <w:t xml:space="preserve">Naselje Kotež 2 je izgradjeno početkom 80-tih godina prošlog veka </w:t>
      </w:r>
      <w:proofErr w:type="gramStart"/>
      <w:r>
        <w:t>sa</w:t>
      </w:r>
      <w:proofErr w:type="gramEnd"/>
      <w:r>
        <w:t xml:space="preserve"> idejom da se stanovnicima osim usluge grejanja iz daljinskog sistema grejanja omogući i usluga pripreme tople potrošne vode. Zamišljeno je da se toplotna </w:t>
      </w:r>
      <w:proofErr w:type="gramStart"/>
      <w:r>
        <w:t>energija  za</w:t>
      </w:r>
      <w:proofErr w:type="gramEnd"/>
      <w:r>
        <w:t xml:space="preserve"> ove dve usluge transportuje trocevnim sistemom i to što bi jedna cev dovodila energiju za grejanje, druga za ptipremu TPV, a treća bi bila zajednička povratna cev. Ova ideja je pokazala svoje negativne posledice jer je naročito tokom leta veliki povratni cevovod transportovao relativno malu energiju i time stvarao nesrazmerno velike gubitke. Takodje ideja da se korisnicima omogući korišćenje tople potrošne vode bez individualnog merenja stvorilo je situaciju enormne potrošnje bez ikakve kontrole. Distributer toplote JKP Grejanje je iz ovih razloga </w:t>
      </w:r>
      <w:proofErr w:type="gramStart"/>
      <w:r>
        <w:t>od</w:t>
      </w:r>
      <w:proofErr w:type="gramEnd"/>
      <w:r>
        <w:t xml:space="preserve"> izgradnje ovog sistema na finasijskom gubitku zbog čega je kvalitet usluge tokom vremena, a posebno 90-tih godina opadao. Broj korisnika se značajno </w:t>
      </w:r>
      <w:proofErr w:type="gramStart"/>
      <w:r>
        <w:t>smanjio ,</w:t>
      </w:r>
      <w:proofErr w:type="gramEnd"/>
      <w:r>
        <w:t xml:space="preserve"> a u ovom trenutku za zagrevanje tople potrošne vode potrebno je oko 24 MWh dnevno odnosno 1MW konstantno. Trenutni režim rada cevovoda je 75/40. 25 toplotnih podstanica za pripremu TPV su opremljene pločastim izmenjivačima odgovarajućih kapaciteta i akumulatorima toplote </w:t>
      </w:r>
      <w:proofErr w:type="gramStart"/>
      <w:r>
        <w:t>od</w:t>
      </w:r>
      <w:proofErr w:type="gramEnd"/>
      <w:r>
        <w:t xml:space="preserve"> 3-5m3. Investiranjem iz budžeta grada Pančeva 2011 godine je izgradjena nova distributivna mreža u dužini od oko 3 km od plastičnih cevi koje trpe temperaturu do 95 C. Ovim su značajno smanjeni gubici na transportu kako energetski tako i u vodi. Ova mera još uvek nije doprinela da usluga postane ekonomski opravdana. Zato je grad Pančevo učestvovao </w:t>
      </w:r>
      <w:proofErr w:type="gramStart"/>
      <w:r>
        <w:t>na</w:t>
      </w:r>
      <w:proofErr w:type="gramEnd"/>
      <w:r>
        <w:t xml:space="preserve"> konkursu IPA prekogranične saradnje za dobijanje sredstava za dobijanje dela toplotne energije za pripremuTPV iz energije sunca. 2015 godine dodeljena su sredstva u visini </w:t>
      </w:r>
      <w:proofErr w:type="gramStart"/>
      <w:r>
        <w:t>od</w:t>
      </w:r>
      <w:proofErr w:type="gramEnd"/>
      <w:r>
        <w:t xml:space="preserve"> skoro 700.000 evra za postavljenje polja sunčanih kolektora površine od oko 900 m2 za dobijanje toplotne energije od sunca.  </w:t>
      </w:r>
    </w:p>
    <w:p w:rsidR="00D76F8F" w:rsidRDefault="00D76F8F" w:rsidP="00D76F8F">
      <w:pPr>
        <w:jc w:val="both"/>
      </w:pPr>
      <w:r>
        <w:t xml:space="preserve">Cilj ove studije je da posluži za dobijanje sredstava iz IPA fondova za ugradnju toplotnih pumpi koje bi se koristile za pripremu tople potrošne vode za naselje Kotež 2. </w:t>
      </w:r>
    </w:p>
    <w:p w:rsidR="00D76F8F" w:rsidRDefault="00D76F8F" w:rsidP="00D76F8F">
      <w:pPr>
        <w:jc w:val="both"/>
      </w:pPr>
      <w:r>
        <w:t xml:space="preserve">Parcela na kojoj je smeštena toplana Kotež i trafostanica EPS je oblika kvadrata stranice od oko 160m, što znači da joj je površina od oko 26 ari. Parcela je u vlasništvu grada Pančeva. U cilju provere mogućnosti tla JKP Grejanje je 2013 godine izbušilo istražno-eksploatacionu bušotinu kako bi se potvrdile mogućnosti za ovaj način korišćenja geotermalne energije. </w:t>
      </w:r>
    </w:p>
    <w:p w:rsidR="00D76F8F" w:rsidRPr="00D76F8F" w:rsidRDefault="00D76F8F" w:rsidP="00D76F8F">
      <w:pPr>
        <w:jc w:val="both"/>
        <w:rPr>
          <w:lang w:val="fr-CH"/>
        </w:rPr>
      </w:pPr>
      <w:r w:rsidRPr="00D76F8F">
        <w:rPr>
          <w:lang w:val="fr-CH"/>
        </w:rPr>
        <w:t xml:space="preserve">Bušotina je dubine 55m i u probnom radu dobijeno je 36 m3/h vode temperature od 15C. </w:t>
      </w:r>
    </w:p>
    <w:p w:rsidR="00D76F8F" w:rsidRPr="00D76F8F" w:rsidRDefault="00D76F8F" w:rsidP="00D76F8F">
      <w:pPr>
        <w:jc w:val="both"/>
        <w:rPr>
          <w:lang w:val="fr-CH"/>
        </w:rPr>
      </w:pPr>
      <w:r w:rsidRPr="00D76F8F">
        <w:rPr>
          <w:highlight w:val="yellow"/>
          <w:lang w:val="fr-CH"/>
        </w:rPr>
        <w:t xml:space="preserve">Ovo odgovara kapacitetu od oko 200kW za dobijanje toplotne energije primenom toplotnih pumpi  tipa „voda-voda“ ako se podzemna voda hladi za 5 stepeni. Autor studije treba da predpostavi da ce na parceli biti izbušena jos dva napojna  (ukupno tri jer jedan vec izbusen </w:t>
      </w:r>
      <w:proofErr w:type="gramStart"/>
      <w:r w:rsidRPr="00D76F8F">
        <w:rPr>
          <w:highlight w:val="yellow"/>
          <w:lang w:val="fr-CH"/>
        </w:rPr>
        <w:t>2013 )</w:t>
      </w:r>
      <w:proofErr w:type="gramEnd"/>
      <w:r w:rsidRPr="00D76F8F">
        <w:rPr>
          <w:highlight w:val="yellow"/>
          <w:lang w:val="fr-CH"/>
        </w:rPr>
        <w:t xml:space="preserve"> i tri upojna bunara iz kojih bi se crpela voda za dobijanje toplotne energije. Na ovaj način bi se dobio kapacitet od oko 600kW.</w:t>
      </w:r>
      <w:r w:rsidRPr="00D76F8F">
        <w:rPr>
          <w:lang w:val="fr-CH"/>
        </w:rPr>
        <w:t xml:space="preserve"> </w:t>
      </w:r>
    </w:p>
    <w:p w:rsidR="00D76F8F" w:rsidRPr="00D76F8F" w:rsidRDefault="00D76F8F" w:rsidP="00D76F8F">
      <w:pPr>
        <w:jc w:val="both"/>
        <w:rPr>
          <w:lang w:val="fr-CH"/>
        </w:rPr>
      </w:pPr>
      <w:r w:rsidRPr="00D76F8F">
        <w:rPr>
          <w:lang w:val="fr-CH"/>
        </w:rPr>
        <w:lastRenderedPageBreak/>
        <w:t xml:space="preserve">Ova energiju je potrebno uklopiti </w:t>
      </w:r>
      <w:proofErr w:type="gramStart"/>
      <w:r w:rsidRPr="00D76F8F">
        <w:rPr>
          <w:lang w:val="fr-CH"/>
        </w:rPr>
        <w:t>sa</w:t>
      </w:r>
      <w:proofErr w:type="gramEnd"/>
      <w:r w:rsidRPr="00D76F8F">
        <w:rPr>
          <w:lang w:val="fr-CH"/>
        </w:rPr>
        <w:t xml:space="preserve"> energijom dobijenom od sunca i energijom koja bi se dobijala sagorevanjem prirodnog gasa kondenzacionim kotlom koji treba predvideti u sistemu i čiji kapacitet treba približno odrediti. Dobijena energija bi se cevovodom transportovala do toplotnih podstanica u niskom temperaturnom režimu npr. 50/30 gde bi se voda za potrošnju zagrevala u tri stepena</w:t>
      </w:r>
      <w:proofErr w:type="gramStart"/>
      <w:r w:rsidRPr="00D76F8F">
        <w:rPr>
          <w:lang w:val="fr-CH"/>
        </w:rPr>
        <w:t>:  prvi</w:t>
      </w:r>
      <w:proofErr w:type="gramEnd"/>
      <w:r w:rsidRPr="00D76F8F">
        <w:rPr>
          <w:lang w:val="fr-CH"/>
        </w:rPr>
        <w:t xml:space="preserve"> stepen je postojeći izmenjivač toplote  drugi stepen će biti novougradjeni izmenjivač toplote koji će biti ugradjen u projektu IPA ugradnje sunčevih kolektora i koji će hladnu vodu iz vodovoda predgrevati, treći stepen bi bila toplotna pumpa tipa „voda-voda“ koja bi se koristila da dodatno spusti temperaturu povratne vode u toplovodu, a da vodu u akumulatoru podigne za oko 5C (od 45C do 50C). Ova toplotna pumpa bi rešila i problem nedostatka noćnog zagrevanja akumulatora tople vode, pa su moguće situacije da tokom noći nema dovoljno tople vode za korisnike. Opisani režim važi za</w:t>
      </w:r>
      <w:bookmarkStart w:id="0" w:name="_GoBack"/>
      <w:bookmarkEnd w:id="0"/>
      <w:r w:rsidRPr="00D76F8F">
        <w:rPr>
          <w:lang w:val="fr-CH"/>
        </w:rPr>
        <w:t xml:space="preserve"> letnji način rada, dok bi zimi energija dobijena od sunca bila značajno manja, a temperatura vode dobijena toplotnom pumpom u toplani bila niža od režima rada cevovoda za grejanje pa bi bila manje upotrebljiva odnosno srazmerno zanemarivog kapaciteta. Stoga bi se zimi geotermalna energija mogla koristiti za predgrevanje vazduha za sagorevanje odnosno za zagrevanje vode koja se dodaje u sistem za nadoknadu gubitaka.</w:t>
      </w:r>
    </w:p>
    <w:p w:rsidR="00D76F8F" w:rsidRPr="00D76F8F" w:rsidRDefault="00D76F8F" w:rsidP="00D76F8F">
      <w:pPr>
        <w:jc w:val="both"/>
        <w:rPr>
          <w:lang w:val="fr-CH"/>
        </w:rPr>
      </w:pPr>
      <w:r w:rsidRPr="00D76F8F">
        <w:rPr>
          <w:lang w:val="fr-CH"/>
        </w:rPr>
        <w:t xml:space="preserve">Studija treba da prepozna kapacitete, režime i odnose uložene i dobijene energije. Efekte manjeg ispuštanja </w:t>
      </w:r>
      <w:proofErr w:type="gramStart"/>
      <w:r w:rsidRPr="00D76F8F">
        <w:rPr>
          <w:lang w:val="fr-CH"/>
        </w:rPr>
        <w:t>CO2 .</w:t>
      </w:r>
      <w:proofErr w:type="gramEnd"/>
      <w:r w:rsidRPr="00D76F8F">
        <w:rPr>
          <w:lang w:val="fr-CH"/>
        </w:rPr>
        <w:t xml:space="preserve"> Studija takodje treba da da približni nivo ulaganja finansijskih sredstava u ovaj projekat. </w:t>
      </w:r>
    </w:p>
    <w:p w:rsidR="00D76F8F" w:rsidRDefault="00D76F8F" w:rsidP="00D76F8F">
      <w:pPr>
        <w:suppressAutoHyphens w:val="0"/>
        <w:spacing w:after="200" w:line="276" w:lineRule="auto"/>
        <w:ind w:left="-426"/>
        <w:jc w:val="both"/>
        <w:rPr>
          <w:rFonts w:ascii="Arial" w:hAnsi="Arial" w:cs="Arial"/>
          <w:bCs/>
          <w:iCs/>
          <w:sz w:val="20"/>
          <w:szCs w:val="20"/>
        </w:rPr>
      </w:pPr>
    </w:p>
    <w:p w:rsidR="00FD3DC9" w:rsidRDefault="00FD3DC9" w:rsidP="00EC5210">
      <w:pPr>
        <w:jc w:val="both"/>
        <w:rPr>
          <w:rFonts w:ascii="Arial" w:hAnsi="Arial" w:cs="Arial"/>
          <w:b/>
          <w:color w:val="auto"/>
          <w:sz w:val="20"/>
          <w:szCs w:val="20"/>
        </w:rPr>
      </w:pPr>
    </w:p>
    <w:p w:rsidR="00FD3DC9" w:rsidRDefault="00FD3DC9" w:rsidP="00EC5210">
      <w:pPr>
        <w:jc w:val="both"/>
        <w:rPr>
          <w:rFonts w:ascii="Arial" w:hAnsi="Arial" w:cs="Arial"/>
          <w:b/>
          <w:color w:val="auto"/>
          <w:sz w:val="20"/>
          <w:szCs w:val="20"/>
        </w:rPr>
      </w:pPr>
    </w:p>
    <w:p w:rsidR="00EC5210" w:rsidRPr="00D76F8F" w:rsidRDefault="00EC5210" w:rsidP="00EC5210">
      <w:pPr>
        <w:jc w:val="both"/>
        <w:rPr>
          <w:rFonts w:ascii="Arial" w:hAnsi="Arial" w:cs="Arial"/>
          <w:b/>
          <w:color w:val="auto"/>
        </w:rPr>
      </w:pPr>
      <w:r w:rsidRPr="00D76F8F">
        <w:rPr>
          <w:rFonts w:ascii="Arial" w:hAnsi="Arial" w:cs="Arial"/>
          <w:b/>
          <w:color w:val="auto"/>
        </w:rPr>
        <w:t xml:space="preserve">Понуђач треба да замени образац </w:t>
      </w:r>
      <w:proofErr w:type="gramStart"/>
      <w:r w:rsidRPr="00D76F8F">
        <w:rPr>
          <w:rFonts w:ascii="Arial" w:hAnsi="Arial" w:cs="Arial"/>
          <w:b/>
          <w:color w:val="auto"/>
        </w:rPr>
        <w:t xml:space="preserve">-  </w:t>
      </w:r>
      <w:r w:rsidR="00D76F8F" w:rsidRPr="00D76F8F">
        <w:rPr>
          <w:rFonts w:ascii="Arial" w:hAnsi="Arial" w:cs="Arial"/>
          <w:b/>
          <w:noProof/>
        </w:rPr>
        <w:t>,</w:t>
      </w:r>
      <w:proofErr w:type="gramEnd"/>
      <w:r w:rsidR="00D76F8F" w:rsidRPr="00D76F8F">
        <w:rPr>
          <w:rFonts w:ascii="Arial" w:hAnsi="Arial" w:cs="Arial"/>
          <w:b/>
          <w:noProof/>
        </w:rPr>
        <w:t xml:space="preserve"> </w:t>
      </w:r>
      <w:r w:rsidR="00D76F8F" w:rsidRPr="00D76F8F">
        <w:rPr>
          <w:rFonts w:ascii="Arial" w:eastAsia="Times New Roman" w:hAnsi="Arial" w:cs="Arial"/>
          <w:b/>
          <w:noProof/>
          <w:lang w:val="sr-Cyrl-CS"/>
        </w:rPr>
        <w:t xml:space="preserve">VI ПРОЈЕКТНИ </w:t>
      </w:r>
      <w:r w:rsidR="00D76F8F" w:rsidRPr="00D76F8F">
        <w:rPr>
          <w:rFonts w:ascii="Arial" w:eastAsia="Times New Roman" w:hAnsi="Arial" w:cs="Arial"/>
          <w:b/>
          <w:noProof/>
          <w:lang w:val="sr-Cyrl-RS"/>
        </w:rPr>
        <w:t xml:space="preserve">ЗАДАТАК И </w:t>
      </w:r>
      <w:r w:rsidR="00D76F8F" w:rsidRPr="00D76F8F">
        <w:rPr>
          <w:rFonts w:ascii="Arial" w:eastAsia="Times New Roman" w:hAnsi="Arial" w:cs="Arial"/>
          <w:b/>
          <w:noProof/>
          <w:lang w:val="sr-Cyrl-CS"/>
        </w:rPr>
        <w:t>ТЕХНИЧКА СПЕЦИФИКАЦИЈА</w:t>
      </w:r>
      <w:r w:rsidR="00D76F8F" w:rsidRPr="00D76F8F">
        <w:rPr>
          <w:rFonts w:ascii="Arial" w:hAnsi="Arial" w:cs="Arial"/>
          <w:b/>
          <w:bCs/>
          <w:iCs/>
        </w:rPr>
        <w:t>,</w:t>
      </w:r>
      <w:r w:rsidR="00D76F8F" w:rsidRPr="00D76F8F">
        <w:rPr>
          <w:rFonts w:ascii="Arial" w:hAnsi="Arial" w:cs="Arial"/>
          <w:b/>
          <w:noProof/>
        </w:rPr>
        <w:t xml:space="preserve"> </w:t>
      </w:r>
      <w:r w:rsidR="00D76F8F" w:rsidRPr="00D76F8F">
        <w:rPr>
          <w:rFonts w:ascii="Arial" w:hAnsi="Arial" w:cs="Arial"/>
          <w:b/>
          <w:bCs/>
          <w:iCs/>
        </w:rPr>
        <w:t>на стран</w:t>
      </w:r>
      <w:r w:rsidR="00D76F8F" w:rsidRPr="00D76F8F">
        <w:rPr>
          <w:rFonts w:ascii="Arial" w:hAnsi="Arial" w:cs="Arial"/>
          <w:b/>
          <w:bCs/>
          <w:iCs/>
          <w:lang w:val="sr-Cyrl-RS"/>
        </w:rPr>
        <w:t>ама</w:t>
      </w:r>
      <w:r w:rsidR="00D76F8F" w:rsidRPr="00D76F8F">
        <w:rPr>
          <w:rFonts w:ascii="Arial" w:hAnsi="Arial" w:cs="Arial"/>
          <w:b/>
          <w:noProof/>
        </w:rPr>
        <w:t xml:space="preserve"> </w:t>
      </w:r>
      <w:r w:rsidR="00D76F8F" w:rsidRPr="00D76F8F">
        <w:rPr>
          <w:rFonts w:ascii="Arial" w:hAnsi="Arial" w:cs="Arial"/>
          <w:b/>
          <w:noProof/>
        </w:rPr>
        <w:t>1</w:t>
      </w:r>
      <w:r w:rsidR="00D76F8F" w:rsidRPr="00D76F8F">
        <w:rPr>
          <w:rFonts w:ascii="Arial" w:hAnsi="Arial" w:cs="Arial"/>
          <w:b/>
          <w:noProof/>
          <w:lang w:val="sr-Cyrl-RS"/>
        </w:rPr>
        <w:t>1/21 и 12</w:t>
      </w:r>
      <w:r w:rsidR="00D76F8F" w:rsidRPr="00D76F8F">
        <w:rPr>
          <w:rFonts w:ascii="Arial" w:hAnsi="Arial" w:cs="Arial"/>
          <w:b/>
          <w:noProof/>
        </w:rPr>
        <w:t>/21</w:t>
      </w:r>
      <w:r w:rsidRPr="00D76F8F">
        <w:rPr>
          <w:rFonts w:ascii="Arial" w:hAnsi="Arial" w:cs="Arial"/>
          <w:b/>
          <w:bCs/>
          <w:iCs/>
        </w:rPr>
        <w:t>, конкурсне документације и комплетну понуду достави у продуженом року.</w:t>
      </w:r>
    </w:p>
    <w:p w:rsidR="00EC5210" w:rsidRPr="00D76F8F" w:rsidRDefault="00EC5210" w:rsidP="00EC5210">
      <w:pPr>
        <w:tabs>
          <w:tab w:val="left" w:pos="709"/>
        </w:tabs>
        <w:rPr>
          <w:rFonts w:ascii="Arial" w:hAnsi="Arial" w:cs="Arial"/>
          <w:b/>
          <w:color w:val="auto"/>
        </w:rPr>
      </w:pPr>
      <w:r w:rsidRPr="00D76F8F">
        <w:rPr>
          <w:rFonts w:ascii="Arial" w:hAnsi="Arial" w:cs="Arial"/>
          <w:b/>
          <w:color w:val="auto"/>
        </w:rPr>
        <w:t xml:space="preserve">Нови образац </w:t>
      </w:r>
      <w:r w:rsidRPr="00A74705">
        <w:rPr>
          <w:rFonts w:ascii="Arial" w:hAnsi="Arial" w:cs="Arial"/>
          <w:b/>
        </w:rPr>
        <w:t>V</w:t>
      </w:r>
      <w:r w:rsidRPr="00A74705">
        <w:rPr>
          <w:rFonts w:ascii="Arial" w:hAnsi="Arial" w:cs="Arial"/>
          <w:b/>
          <w:bCs/>
          <w:iCs/>
        </w:rPr>
        <w:t xml:space="preserve">I </w:t>
      </w:r>
      <w:r w:rsidR="00D76F8F" w:rsidRPr="00A74705">
        <w:rPr>
          <w:rFonts w:ascii="Arial" w:eastAsia="Times New Roman" w:hAnsi="Arial" w:cs="Arial"/>
          <w:b/>
          <w:noProof/>
          <w:lang w:val="sr-Cyrl-CS"/>
        </w:rPr>
        <w:t xml:space="preserve">ПРОЈЕКТНИ </w:t>
      </w:r>
      <w:r w:rsidR="00D76F8F" w:rsidRPr="00A74705">
        <w:rPr>
          <w:rFonts w:ascii="Arial" w:eastAsia="Times New Roman" w:hAnsi="Arial" w:cs="Arial"/>
          <w:b/>
          <w:noProof/>
          <w:lang w:val="sr-Cyrl-RS"/>
        </w:rPr>
        <w:t xml:space="preserve">ЗАДАТАК </w:t>
      </w:r>
      <w:r w:rsidR="00D76F8F" w:rsidRPr="00A74705">
        <w:rPr>
          <w:rFonts w:ascii="Arial" w:eastAsia="Times New Roman" w:hAnsi="Arial" w:cs="Arial"/>
          <w:b/>
          <w:noProof/>
          <w:lang w:val="sr-Cyrl-RS"/>
        </w:rPr>
        <w:t xml:space="preserve">и </w:t>
      </w:r>
      <w:r w:rsidRPr="00A74705">
        <w:rPr>
          <w:rFonts w:ascii="Arial" w:hAnsi="Arial" w:cs="Arial"/>
          <w:b/>
          <w:bCs/>
          <w:iCs/>
        </w:rPr>
        <w:t>Т</w:t>
      </w:r>
      <w:r w:rsidRPr="00D76F8F">
        <w:rPr>
          <w:rFonts w:ascii="Arial" w:hAnsi="Arial" w:cs="Arial"/>
          <w:b/>
          <w:bCs/>
          <w:iCs/>
        </w:rPr>
        <w:t>ЕХНИЧКА СПЕЦИФИКАЦИЈА је дат у прилогу</w:t>
      </w:r>
    </w:p>
    <w:p w:rsidR="00EC5210" w:rsidRDefault="00EC5210" w:rsidP="00EC5210">
      <w:pPr>
        <w:pStyle w:val="ListParagraph"/>
        <w:ind w:left="360"/>
        <w:jc w:val="center"/>
        <w:rPr>
          <w:rFonts w:ascii="Arial" w:hAnsi="Arial" w:cs="Arial"/>
          <w:b/>
          <w:bCs/>
          <w:i/>
          <w:iCs/>
        </w:rPr>
      </w:pPr>
    </w:p>
    <w:p w:rsidR="00EC5210" w:rsidRDefault="00EC5210" w:rsidP="00EC5210">
      <w:pPr>
        <w:ind w:left="-567" w:right="-613"/>
        <w:jc w:val="center"/>
        <w:rPr>
          <w:rFonts w:ascii="Arial" w:hAnsi="Arial" w:cs="Arial"/>
          <w:b/>
          <w:bCs/>
          <w:i/>
          <w:iCs/>
        </w:rPr>
      </w:pPr>
    </w:p>
    <w:p w:rsidR="00EC5210" w:rsidRDefault="00EC5210" w:rsidP="00EC5210">
      <w:pPr>
        <w:ind w:left="-567" w:right="-613"/>
        <w:jc w:val="center"/>
        <w:rPr>
          <w:rFonts w:ascii="Arial" w:hAnsi="Arial" w:cs="Arial"/>
          <w:b/>
          <w:bCs/>
          <w:i/>
          <w:iCs/>
        </w:rPr>
      </w:pPr>
    </w:p>
    <w:p w:rsidR="00EC5210" w:rsidRDefault="00EC5210" w:rsidP="00EC5210">
      <w:pPr>
        <w:ind w:left="-567" w:right="-613"/>
        <w:jc w:val="center"/>
        <w:rPr>
          <w:rFonts w:ascii="Arial" w:hAnsi="Arial" w:cs="Arial"/>
          <w:b/>
          <w:bCs/>
          <w:i/>
          <w:iCs/>
        </w:rPr>
      </w:pPr>
    </w:p>
    <w:p w:rsidR="00EC5210" w:rsidRDefault="00EC5210"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D76F8F" w:rsidRDefault="00D76F8F" w:rsidP="00EC5210">
      <w:pPr>
        <w:ind w:left="-567" w:right="-613"/>
        <w:jc w:val="center"/>
        <w:rPr>
          <w:rFonts w:ascii="Arial" w:hAnsi="Arial" w:cs="Arial"/>
          <w:b/>
          <w:bCs/>
          <w:i/>
          <w:iCs/>
        </w:rPr>
      </w:pPr>
    </w:p>
    <w:p w:rsidR="00EC5210" w:rsidRDefault="00EC5210" w:rsidP="00A74705">
      <w:pPr>
        <w:ind w:right="-613"/>
        <w:rPr>
          <w:rFonts w:ascii="Arial" w:hAnsi="Arial" w:cs="Arial"/>
          <w:b/>
          <w:bCs/>
          <w:i/>
          <w:iCs/>
        </w:rPr>
      </w:pPr>
    </w:p>
    <w:p w:rsidR="00A74705" w:rsidRDefault="00A74705" w:rsidP="00A74705">
      <w:pPr>
        <w:ind w:right="-613"/>
        <w:rPr>
          <w:rFonts w:ascii="Arial" w:hAnsi="Arial" w:cs="Arial"/>
          <w:b/>
          <w:bCs/>
          <w:i/>
          <w:iCs/>
        </w:rPr>
      </w:pPr>
    </w:p>
    <w:p w:rsidR="00EC5210" w:rsidRDefault="00EC5210" w:rsidP="00EC5210">
      <w:pPr>
        <w:ind w:left="-567" w:right="-613"/>
        <w:jc w:val="center"/>
        <w:rPr>
          <w:rFonts w:ascii="Arial" w:hAnsi="Arial" w:cs="Arial"/>
          <w:b/>
          <w:bCs/>
          <w:i/>
          <w:iCs/>
        </w:rPr>
      </w:pPr>
    </w:p>
    <w:p w:rsidR="00EC5210" w:rsidRDefault="00EC5210" w:rsidP="00EC5210">
      <w:pPr>
        <w:ind w:left="-567" w:right="-613"/>
        <w:jc w:val="center"/>
        <w:rPr>
          <w:rFonts w:ascii="Arial" w:hAnsi="Arial" w:cs="Arial"/>
          <w:b/>
          <w:bCs/>
          <w:i/>
          <w:iCs/>
        </w:rPr>
      </w:pPr>
    </w:p>
    <w:p w:rsidR="00A74705" w:rsidRDefault="00A74705" w:rsidP="00EC5210">
      <w:pPr>
        <w:ind w:left="-567" w:right="-613"/>
        <w:jc w:val="center"/>
        <w:rPr>
          <w:rFonts w:ascii="Arial" w:hAnsi="Arial" w:cs="Arial"/>
          <w:b/>
          <w:bCs/>
          <w:iCs/>
        </w:rPr>
      </w:pPr>
      <w:proofErr w:type="gramStart"/>
      <w:r w:rsidRPr="003460A0">
        <w:rPr>
          <w:rFonts w:ascii="Arial" w:hAnsi="Arial" w:cs="Arial"/>
          <w:b/>
          <w:bCs/>
          <w:i/>
          <w:iCs/>
        </w:rPr>
        <w:lastRenderedPageBreak/>
        <w:t xml:space="preserve">VI  </w:t>
      </w:r>
      <w:r>
        <w:rPr>
          <w:rFonts w:ascii="Arial" w:hAnsi="Arial" w:cs="Arial"/>
          <w:b/>
          <w:bCs/>
          <w:i/>
          <w:iCs/>
          <w:lang w:val="sr-Cyrl-RS"/>
        </w:rPr>
        <w:t>ПРОЈЕКТНИ</w:t>
      </w:r>
      <w:proofErr w:type="gramEnd"/>
      <w:r>
        <w:rPr>
          <w:rFonts w:ascii="Arial" w:hAnsi="Arial" w:cs="Arial"/>
          <w:b/>
          <w:bCs/>
          <w:i/>
          <w:iCs/>
          <w:lang w:val="sr-Cyrl-RS"/>
        </w:rPr>
        <w:t xml:space="preserve"> ЗАДАТАК И </w:t>
      </w:r>
      <w:r w:rsidRPr="003460A0">
        <w:rPr>
          <w:rFonts w:ascii="Arial" w:hAnsi="Arial" w:cs="Arial"/>
          <w:b/>
          <w:bCs/>
          <w:i/>
          <w:iCs/>
        </w:rPr>
        <w:t xml:space="preserve">ТЕХНИЧКА </w:t>
      </w:r>
      <w:r w:rsidRPr="003460A0">
        <w:rPr>
          <w:rFonts w:ascii="Arial" w:hAnsi="Arial" w:cs="Arial"/>
          <w:b/>
          <w:bCs/>
          <w:iCs/>
        </w:rPr>
        <w:t>СПЕЦИФИКАЦИЈА</w:t>
      </w:r>
    </w:p>
    <w:p w:rsidR="00A74705" w:rsidRDefault="00A74705" w:rsidP="00EC5210">
      <w:pPr>
        <w:ind w:left="-567" w:right="-613"/>
        <w:jc w:val="center"/>
        <w:rPr>
          <w:rFonts w:ascii="Arial" w:hAnsi="Arial" w:cs="Arial"/>
          <w:b/>
          <w:bCs/>
          <w:iCs/>
        </w:rPr>
      </w:pPr>
    </w:p>
    <w:p w:rsidR="00EC5210" w:rsidRPr="004460DD" w:rsidRDefault="00EC5210" w:rsidP="00EC5210">
      <w:pPr>
        <w:rPr>
          <w:rFonts w:ascii="Arial" w:hAnsi="Arial" w:cs="Arial"/>
          <w:sz w:val="20"/>
          <w:szCs w:val="20"/>
          <w:lang w:val="sr-Cyrl-RS"/>
        </w:rPr>
      </w:pPr>
    </w:p>
    <w:p w:rsidR="00A74705" w:rsidRPr="00D76F8F" w:rsidRDefault="00A74705" w:rsidP="00A74705">
      <w:pPr>
        <w:jc w:val="both"/>
        <w:rPr>
          <w:b/>
          <w:sz w:val="28"/>
          <w:szCs w:val="28"/>
        </w:rPr>
      </w:pPr>
      <w:r w:rsidRPr="00D76F8F">
        <w:rPr>
          <w:b/>
          <w:sz w:val="28"/>
          <w:szCs w:val="28"/>
        </w:rPr>
        <w:t xml:space="preserve">Projektni zadatak za izradu Prefizibiliti studije za korišćenje geotermalne energije za pripremu tople potrošne vode </w:t>
      </w:r>
      <w:proofErr w:type="gramStart"/>
      <w:r w:rsidRPr="00D76F8F">
        <w:rPr>
          <w:b/>
          <w:sz w:val="28"/>
          <w:szCs w:val="28"/>
        </w:rPr>
        <w:t>na</w:t>
      </w:r>
      <w:proofErr w:type="gramEnd"/>
      <w:r w:rsidRPr="00D76F8F">
        <w:rPr>
          <w:b/>
          <w:sz w:val="28"/>
          <w:szCs w:val="28"/>
        </w:rPr>
        <w:t xml:space="preserve"> području naselja Kotež 2 u Pančevu.</w:t>
      </w:r>
    </w:p>
    <w:p w:rsidR="00A74705" w:rsidRDefault="00A74705" w:rsidP="00A74705">
      <w:pPr>
        <w:jc w:val="both"/>
      </w:pPr>
    </w:p>
    <w:p w:rsidR="00A74705" w:rsidRDefault="00A74705" w:rsidP="00A74705">
      <w:pPr>
        <w:jc w:val="both"/>
      </w:pPr>
      <w:r>
        <w:t xml:space="preserve">Naselje Kotež 2 je izgradjeno početkom 80-tih godina prošlog veka </w:t>
      </w:r>
      <w:proofErr w:type="gramStart"/>
      <w:r>
        <w:t>sa</w:t>
      </w:r>
      <w:proofErr w:type="gramEnd"/>
      <w:r>
        <w:t xml:space="preserve"> idejom da se stanovnicima osim usluge grejanja iz daljinskog sistema grejanja omogući i usluga pripreme tople potrošne vode. Zamišljeno je da se toplotna </w:t>
      </w:r>
      <w:proofErr w:type="gramStart"/>
      <w:r>
        <w:t>energija  za</w:t>
      </w:r>
      <w:proofErr w:type="gramEnd"/>
      <w:r>
        <w:t xml:space="preserve"> ove dve usluge transportuje trocevnim sistemom i to što bi jedna cev dovodila energiju za grejanje, druga za ptipremu TPV, a treća bi bila zajednička povratna cev. Ova ideja je pokazala svoje negativne posledice jer je naročito tokom leta veliki povratni cevovod transportovao relativno malu energiju i time stvarao nesrazmerno velike gubitke. Takodje ideja da se korisnicima omogući korišćenje tople potrošne vode bez individualnog merenja stvorilo je situaciju enormne potrošnje bez ikakve kontrole. Distributer toplote JKP Grejanje je iz ovih razloga </w:t>
      </w:r>
      <w:proofErr w:type="gramStart"/>
      <w:r>
        <w:t>od</w:t>
      </w:r>
      <w:proofErr w:type="gramEnd"/>
      <w:r>
        <w:t xml:space="preserve"> izgradnje ovog sistema na finasijskom gubitku zbog čega je kvalitet usluge tokom vremena, a posebno 90-tih godina opadao. Broj korisnika se značajno </w:t>
      </w:r>
      <w:proofErr w:type="gramStart"/>
      <w:r>
        <w:t>smanjio ,</w:t>
      </w:r>
      <w:proofErr w:type="gramEnd"/>
      <w:r>
        <w:t xml:space="preserve"> a u ovom trenutku za zagrevanje tople potrošne vode potrebno je oko 24 MWh dnevno odnosno 1MW konstantno. Trenutni režim rada cevovoda je 75/40. 25 toplotnih podstanica za pripremu TPV su opremljene pločastim izmenjivačima odgovarajućih kapaciteta i akumulatorima toplote </w:t>
      </w:r>
      <w:proofErr w:type="gramStart"/>
      <w:r>
        <w:t>od</w:t>
      </w:r>
      <w:proofErr w:type="gramEnd"/>
      <w:r>
        <w:t xml:space="preserve"> 3-5m3. Investiranjem iz budžeta grada Pančeva 2011 godine je izgradjena nova distributivna mreža u dužini od oko 3 km od plastičnih cevi koje trpe temperaturu do 95 C. Ovim su značajno smanjeni gubici na transportu kako energetski tako i u vodi. Ova mera još uvek nije doprinela da usluga postane ekonomski opravdana. Zato je grad Pančevo učestvovao </w:t>
      </w:r>
      <w:proofErr w:type="gramStart"/>
      <w:r>
        <w:t>na</w:t>
      </w:r>
      <w:proofErr w:type="gramEnd"/>
      <w:r>
        <w:t xml:space="preserve"> konkursu IPA prekogranične saradnje za dobijanje sredstava za dobijanje dela toplotne energije za pripremuTPV iz energije sunca. 2015 godine dodeljena su sredstva u visini </w:t>
      </w:r>
      <w:proofErr w:type="gramStart"/>
      <w:r>
        <w:t>od</w:t>
      </w:r>
      <w:proofErr w:type="gramEnd"/>
      <w:r>
        <w:t xml:space="preserve"> skoro 700.000 evra za postavljenje polja sunčanih kolektora površine od oko 900 m2 za dobijanje toplotne energije od sunca.  </w:t>
      </w:r>
    </w:p>
    <w:p w:rsidR="00A74705" w:rsidRDefault="00A74705" w:rsidP="00A74705">
      <w:pPr>
        <w:jc w:val="both"/>
      </w:pPr>
      <w:r>
        <w:t xml:space="preserve">Cilj ove studije je da posluži za dobijanje sredstava iz IPA fondova za ugradnju toplotnih pumpi koje bi se koristile za pripremu tople potrošne vode za naselje Kotež 2. </w:t>
      </w:r>
    </w:p>
    <w:p w:rsidR="00A74705" w:rsidRDefault="00A74705" w:rsidP="00A74705">
      <w:pPr>
        <w:jc w:val="both"/>
      </w:pPr>
      <w:r>
        <w:t xml:space="preserve">Parcela na kojoj je smeštena toplana Kotež i trafostanica EPS je oblika kvadrata stranice od oko 160m, što znači da joj je površina od oko 26 ari. Parcela je u vlasništvu grada Pančeva. U cilju provere mogućnosti tla JKP Grejanje je 2013 godine izbušilo istražno-eksploatacionu bušotinu kako bi se potvrdile mogućnosti za ovaj način korišćenja geotermalne energije. </w:t>
      </w:r>
    </w:p>
    <w:p w:rsidR="00A74705" w:rsidRPr="00D76F8F" w:rsidRDefault="00A74705" w:rsidP="00A74705">
      <w:pPr>
        <w:jc w:val="both"/>
        <w:rPr>
          <w:lang w:val="fr-CH"/>
        </w:rPr>
      </w:pPr>
      <w:r w:rsidRPr="00D76F8F">
        <w:rPr>
          <w:lang w:val="fr-CH"/>
        </w:rPr>
        <w:t xml:space="preserve">Bušotina je dubine 55m i u probnom radu dobijeno je 36 m3/h vode temperature od 15C. </w:t>
      </w:r>
    </w:p>
    <w:p w:rsidR="00A74705" w:rsidRPr="00D76F8F" w:rsidRDefault="00A74705" w:rsidP="00A74705">
      <w:pPr>
        <w:jc w:val="both"/>
        <w:rPr>
          <w:lang w:val="fr-CH"/>
        </w:rPr>
      </w:pPr>
      <w:r w:rsidRPr="00D76F8F">
        <w:rPr>
          <w:highlight w:val="yellow"/>
          <w:lang w:val="fr-CH"/>
        </w:rPr>
        <w:t xml:space="preserve">Ovo odgovara kapacitetu od oko 200kW za dobijanje toplotne energije primenom toplotnih pumpi  tipa „voda-voda“ ako se podzemna voda hladi za 5 stepeni. Autor studije treba da predpostavi da ce na parceli biti izbušena jos dva napojna  (ukupno tri jer jedan vec izbusen </w:t>
      </w:r>
      <w:proofErr w:type="gramStart"/>
      <w:r w:rsidRPr="00D76F8F">
        <w:rPr>
          <w:highlight w:val="yellow"/>
          <w:lang w:val="fr-CH"/>
        </w:rPr>
        <w:t>2013 )</w:t>
      </w:r>
      <w:proofErr w:type="gramEnd"/>
      <w:r w:rsidRPr="00D76F8F">
        <w:rPr>
          <w:highlight w:val="yellow"/>
          <w:lang w:val="fr-CH"/>
        </w:rPr>
        <w:t xml:space="preserve"> i tri upojna bunara iz kojih bi se crpela voda za dobijanje toplotne energije. Na ovaj način bi se dobio kapacitet od oko 600kW.</w:t>
      </w:r>
      <w:r w:rsidRPr="00D76F8F">
        <w:rPr>
          <w:lang w:val="fr-CH"/>
        </w:rPr>
        <w:t xml:space="preserve"> </w:t>
      </w:r>
    </w:p>
    <w:p w:rsidR="00A74705" w:rsidRPr="00D76F8F" w:rsidRDefault="00A74705" w:rsidP="00A74705">
      <w:pPr>
        <w:jc w:val="both"/>
        <w:rPr>
          <w:lang w:val="fr-CH"/>
        </w:rPr>
      </w:pPr>
      <w:r w:rsidRPr="00D76F8F">
        <w:rPr>
          <w:lang w:val="fr-CH"/>
        </w:rPr>
        <w:t xml:space="preserve">Ova energiju je potrebno uklopiti </w:t>
      </w:r>
      <w:proofErr w:type="gramStart"/>
      <w:r w:rsidRPr="00D76F8F">
        <w:rPr>
          <w:lang w:val="fr-CH"/>
        </w:rPr>
        <w:t>sa</w:t>
      </w:r>
      <w:proofErr w:type="gramEnd"/>
      <w:r w:rsidRPr="00D76F8F">
        <w:rPr>
          <w:lang w:val="fr-CH"/>
        </w:rPr>
        <w:t xml:space="preserve"> energijom dobijenom od sunca i energijom koja bi se dobijala sagorevanjem prirodnog gasa kondenzacionim kotlom koji treba predvideti u sistemu i čiji kapacitet treba približno odrediti. Dobijena energija bi se cevovodom transportovala do toplotnih podstanica u niskom temperaturnom režimu npr. 50/30 gde bi se voda za potrošnju zagrevala u tri stepena</w:t>
      </w:r>
      <w:proofErr w:type="gramStart"/>
      <w:r w:rsidRPr="00D76F8F">
        <w:rPr>
          <w:lang w:val="fr-CH"/>
        </w:rPr>
        <w:t>:  prvi</w:t>
      </w:r>
      <w:proofErr w:type="gramEnd"/>
      <w:r w:rsidRPr="00D76F8F">
        <w:rPr>
          <w:lang w:val="fr-CH"/>
        </w:rPr>
        <w:t xml:space="preserve"> stepen je postojeći izmenjivač toplote  drugi stepen će biti novougradjeni izmenjivač toplote koji će biti ugradjen u projektu IPA ugradnje sunčevih kolektora i koji će hladnu vodu iz vodovoda predgrevati, treći stepen bi bila toplotna pumpa tipa „voda-voda“ koja bi se koristila da dodatno spusti temperaturu povratne vode u toplovodu, a da vodu u akumulatoru podigne za oko 5C (od 45C do 50C). Ova toplotna pumpa bi rešila i problem nedostatka noćnog zagrevanja akumulatora tople vode, pa su </w:t>
      </w:r>
      <w:r w:rsidRPr="00D76F8F">
        <w:rPr>
          <w:lang w:val="fr-CH"/>
        </w:rPr>
        <w:lastRenderedPageBreak/>
        <w:t>moguće situacije da tokom noći nema dovoljno tople vode za korisnike. Opisani režim važi za letnji način rada, dok bi zimi energija dobijena od sunca bila značajno manja, a temperatura vode dobijena toplotnom pumpom u toplani bila niža od režima rada cevovoda za grejanje pa bi bila manje upotrebljiva odnosno srazmerno zanemarivog kapaciteta. Stoga bi se zimi geotermalna energija mogla koristiti za predgrevanje vazduha za sagorevanje odnosno za zagrevanje vode koja se dodaje u sistem za nadoknadu gubitaka.</w:t>
      </w:r>
    </w:p>
    <w:p w:rsidR="00A74705" w:rsidRPr="00D76F8F" w:rsidRDefault="00A74705" w:rsidP="00A74705">
      <w:pPr>
        <w:jc w:val="both"/>
        <w:rPr>
          <w:lang w:val="fr-CH"/>
        </w:rPr>
      </w:pPr>
      <w:r w:rsidRPr="00D76F8F">
        <w:rPr>
          <w:lang w:val="fr-CH"/>
        </w:rPr>
        <w:t xml:space="preserve">Studija treba da prepozna kapacitete, režime i odnose uložene i dobijene energije. Efekte manjeg ispuštanja </w:t>
      </w:r>
      <w:proofErr w:type="gramStart"/>
      <w:r w:rsidRPr="00D76F8F">
        <w:rPr>
          <w:lang w:val="fr-CH"/>
        </w:rPr>
        <w:t>CO2 .</w:t>
      </w:r>
      <w:proofErr w:type="gramEnd"/>
      <w:r w:rsidRPr="00D76F8F">
        <w:rPr>
          <w:lang w:val="fr-CH"/>
        </w:rPr>
        <w:t xml:space="preserve"> Studija takodje treba da da približni nivo ulaganja finansijskih sredstava u ovaj projekat. </w:t>
      </w:r>
    </w:p>
    <w:p w:rsidR="00EC5210" w:rsidRDefault="00EC5210" w:rsidP="00EC5210">
      <w:pPr>
        <w:jc w:val="both"/>
        <w:rPr>
          <w:rFonts w:ascii="Arial" w:hAnsi="Arial" w:cs="Arial"/>
          <w:b/>
          <w:sz w:val="20"/>
          <w:szCs w:val="20"/>
          <w:lang w:val="sr-Latn-RS"/>
        </w:rPr>
      </w:pPr>
    </w:p>
    <w:p w:rsidR="00EC5210" w:rsidRDefault="00EC5210" w:rsidP="00FD3DC9">
      <w:pPr>
        <w:suppressAutoHyphens w:val="0"/>
        <w:spacing w:after="200" w:line="276" w:lineRule="auto"/>
        <w:jc w:val="both"/>
        <w:rPr>
          <w:rFonts w:ascii="Arial" w:hAnsi="Arial" w:cs="Arial"/>
          <w:bCs/>
          <w:iCs/>
          <w:sz w:val="20"/>
          <w:szCs w:val="20"/>
        </w:rPr>
      </w:pPr>
    </w:p>
    <w:p w:rsidR="00A74705" w:rsidRPr="00A74705" w:rsidRDefault="00A74705" w:rsidP="00A74705">
      <w:pPr>
        <w:suppressAutoHyphens w:val="0"/>
        <w:spacing w:line="240" w:lineRule="auto"/>
        <w:jc w:val="both"/>
        <w:rPr>
          <w:rFonts w:ascii="Arial" w:eastAsia="Times New Roman" w:hAnsi="Arial" w:cs="Arial"/>
          <w:color w:val="auto"/>
          <w:kern w:val="0"/>
          <w:sz w:val="16"/>
          <w:szCs w:val="16"/>
          <w:lang w:eastAsia="en-US"/>
        </w:rPr>
      </w:pPr>
    </w:p>
    <w:p w:rsidR="00A74705" w:rsidRPr="00A74705" w:rsidRDefault="00A74705" w:rsidP="00A74705">
      <w:pPr>
        <w:rPr>
          <w:rFonts w:ascii="Arial" w:hAnsi="Arial" w:cs="Arial"/>
          <w:b/>
          <w:bCs/>
          <w:iCs/>
          <w:sz w:val="20"/>
          <w:szCs w:val="20"/>
        </w:rPr>
      </w:pPr>
      <w:r w:rsidRPr="00A74705">
        <w:rPr>
          <w:rFonts w:ascii="Arial" w:hAnsi="Arial" w:cs="Arial"/>
          <w:b/>
          <w:bCs/>
          <w:iCs/>
        </w:rPr>
        <w:t>Техничка спецификација</w:t>
      </w:r>
    </w:p>
    <w:tbl>
      <w:tblPr>
        <w:tblStyle w:val="TableGrid"/>
        <w:tblW w:w="10490" w:type="dxa"/>
        <w:tblInd w:w="-601" w:type="dxa"/>
        <w:tblLayout w:type="fixed"/>
        <w:tblLook w:val="04A0" w:firstRow="1" w:lastRow="0" w:firstColumn="1" w:lastColumn="0" w:noHBand="0" w:noVBand="1"/>
      </w:tblPr>
      <w:tblGrid>
        <w:gridCol w:w="739"/>
        <w:gridCol w:w="7483"/>
        <w:gridCol w:w="2268"/>
      </w:tblGrid>
      <w:tr w:rsidR="00A74705" w:rsidRPr="00A74705" w:rsidTr="00E86CBF">
        <w:tc>
          <w:tcPr>
            <w:tcW w:w="739" w:type="dxa"/>
            <w:vAlign w:val="center"/>
          </w:tcPr>
          <w:p w:rsidR="00A74705" w:rsidRPr="00A74705" w:rsidRDefault="00A74705" w:rsidP="00A74705">
            <w:pPr>
              <w:jc w:val="center"/>
              <w:rPr>
                <w:rFonts w:ascii="Arial" w:hAnsi="Arial" w:cs="Arial"/>
                <w:sz w:val="18"/>
                <w:szCs w:val="18"/>
              </w:rPr>
            </w:pPr>
            <w:r w:rsidRPr="00A74705">
              <w:rPr>
                <w:rFonts w:ascii="Arial" w:hAnsi="Arial" w:cs="Arial"/>
                <w:sz w:val="18"/>
                <w:szCs w:val="18"/>
              </w:rPr>
              <w:t>Redni broj</w:t>
            </w:r>
          </w:p>
        </w:tc>
        <w:tc>
          <w:tcPr>
            <w:tcW w:w="7483" w:type="dxa"/>
            <w:vAlign w:val="center"/>
          </w:tcPr>
          <w:p w:rsidR="00A74705" w:rsidRPr="00A74705" w:rsidRDefault="00A74705" w:rsidP="00A74705">
            <w:pPr>
              <w:jc w:val="center"/>
              <w:rPr>
                <w:rFonts w:ascii="Arial" w:hAnsi="Arial" w:cs="Arial"/>
                <w:bCs/>
                <w:sz w:val="18"/>
                <w:szCs w:val="18"/>
                <w:lang w:val="sr-Latn-RS"/>
              </w:rPr>
            </w:pPr>
            <w:r w:rsidRPr="00A74705">
              <w:rPr>
                <w:rFonts w:ascii="Arial" w:hAnsi="Arial" w:cs="Arial"/>
                <w:bCs/>
                <w:sz w:val="18"/>
                <w:szCs w:val="18"/>
                <w:lang w:val="sr-Latn-RS"/>
              </w:rPr>
              <w:t>OPIS</w:t>
            </w:r>
          </w:p>
        </w:tc>
        <w:tc>
          <w:tcPr>
            <w:tcW w:w="2268" w:type="dxa"/>
            <w:vAlign w:val="center"/>
          </w:tcPr>
          <w:p w:rsidR="00A74705" w:rsidRPr="00A74705" w:rsidRDefault="00A74705" w:rsidP="00A74705">
            <w:pPr>
              <w:jc w:val="center"/>
              <w:rPr>
                <w:rFonts w:ascii="Arial" w:hAnsi="Arial" w:cs="Arial"/>
                <w:sz w:val="18"/>
                <w:szCs w:val="18"/>
              </w:rPr>
            </w:pPr>
            <w:r w:rsidRPr="00A74705">
              <w:rPr>
                <w:rFonts w:ascii="Arial" w:hAnsi="Arial" w:cs="Arial"/>
                <w:sz w:val="18"/>
                <w:szCs w:val="18"/>
              </w:rPr>
              <w:t>Cena bez PDV-a</w:t>
            </w:r>
          </w:p>
        </w:tc>
      </w:tr>
      <w:tr w:rsidR="00A74705" w:rsidRPr="00A74705" w:rsidTr="00E86CBF">
        <w:tc>
          <w:tcPr>
            <w:tcW w:w="739" w:type="dxa"/>
            <w:vAlign w:val="center"/>
          </w:tcPr>
          <w:p w:rsidR="00A74705" w:rsidRPr="00A74705" w:rsidRDefault="00A74705" w:rsidP="00A74705">
            <w:pPr>
              <w:jc w:val="center"/>
              <w:rPr>
                <w:rFonts w:ascii="Arial" w:hAnsi="Arial" w:cs="Arial"/>
                <w:sz w:val="18"/>
                <w:szCs w:val="18"/>
              </w:rPr>
            </w:pPr>
            <w:r w:rsidRPr="00A74705">
              <w:rPr>
                <w:rFonts w:ascii="Arial" w:hAnsi="Arial" w:cs="Arial"/>
                <w:sz w:val="18"/>
                <w:szCs w:val="18"/>
              </w:rPr>
              <w:t>1</w:t>
            </w:r>
          </w:p>
        </w:tc>
        <w:tc>
          <w:tcPr>
            <w:tcW w:w="7483" w:type="dxa"/>
            <w:vAlign w:val="bottom"/>
          </w:tcPr>
          <w:p w:rsidR="00A74705" w:rsidRPr="00A74705" w:rsidRDefault="00A74705" w:rsidP="00A74705">
            <w:pPr>
              <w:rPr>
                <w:rFonts w:ascii="Arial" w:hAnsi="Arial" w:cs="Arial"/>
                <w:b/>
                <w:sz w:val="20"/>
                <w:szCs w:val="20"/>
              </w:rPr>
            </w:pPr>
            <w:r w:rsidRPr="00A74705">
              <w:rPr>
                <w:rFonts w:ascii="Arial" w:hAnsi="Arial" w:cs="Arial"/>
                <w:b/>
                <w:sz w:val="20"/>
                <w:szCs w:val="20"/>
              </w:rPr>
              <w:t>Izrada fizibiliti studije za toplotne pumpe</w:t>
            </w:r>
          </w:p>
        </w:tc>
        <w:tc>
          <w:tcPr>
            <w:tcW w:w="2268" w:type="dxa"/>
            <w:vAlign w:val="center"/>
          </w:tcPr>
          <w:p w:rsidR="00A74705" w:rsidRPr="00A74705" w:rsidRDefault="00A74705" w:rsidP="00A74705">
            <w:pPr>
              <w:rPr>
                <w:rFonts w:ascii="Arial" w:hAnsi="Arial" w:cs="Arial"/>
                <w:sz w:val="20"/>
                <w:szCs w:val="20"/>
              </w:rPr>
            </w:pPr>
          </w:p>
        </w:tc>
      </w:tr>
      <w:tr w:rsidR="00A74705" w:rsidRPr="00A74705" w:rsidTr="00E86CBF">
        <w:tc>
          <w:tcPr>
            <w:tcW w:w="8222" w:type="dxa"/>
            <w:gridSpan w:val="2"/>
            <w:vAlign w:val="center"/>
          </w:tcPr>
          <w:p w:rsidR="00A74705" w:rsidRPr="00A74705" w:rsidRDefault="00A74705" w:rsidP="00A74705">
            <w:pPr>
              <w:jc w:val="right"/>
              <w:rPr>
                <w:rFonts w:ascii="Arial" w:hAnsi="Arial" w:cs="Arial"/>
                <w:sz w:val="18"/>
                <w:szCs w:val="18"/>
                <w:lang w:val="ru-RU"/>
              </w:rPr>
            </w:pPr>
            <w:r w:rsidRPr="00A74705">
              <w:rPr>
                <w:rFonts w:ascii="Arial" w:hAnsi="Arial" w:cs="Arial"/>
                <w:sz w:val="18"/>
                <w:szCs w:val="18"/>
              </w:rPr>
              <w:t xml:space="preserve">UKUPNO </w:t>
            </w:r>
            <w:r w:rsidRPr="00A74705">
              <w:rPr>
                <w:rFonts w:ascii="Arial" w:hAnsi="Arial" w:cs="Arial"/>
                <w:sz w:val="18"/>
                <w:szCs w:val="18"/>
                <w:lang w:val="ru-RU"/>
              </w:rPr>
              <w:t>:</w:t>
            </w:r>
          </w:p>
        </w:tc>
        <w:tc>
          <w:tcPr>
            <w:tcW w:w="2268" w:type="dxa"/>
            <w:vAlign w:val="center"/>
          </w:tcPr>
          <w:p w:rsidR="00A74705" w:rsidRPr="00A74705" w:rsidRDefault="00A74705" w:rsidP="00A74705">
            <w:pPr>
              <w:rPr>
                <w:rFonts w:ascii="Arial" w:hAnsi="Arial" w:cs="Arial"/>
                <w:sz w:val="20"/>
                <w:szCs w:val="20"/>
              </w:rPr>
            </w:pPr>
          </w:p>
        </w:tc>
      </w:tr>
      <w:tr w:rsidR="00A74705" w:rsidRPr="00A74705" w:rsidTr="00E86CBF">
        <w:tc>
          <w:tcPr>
            <w:tcW w:w="8222" w:type="dxa"/>
            <w:gridSpan w:val="2"/>
            <w:vAlign w:val="center"/>
          </w:tcPr>
          <w:p w:rsidR="00A74705" w:rsidRPr="00A74705" w:rsidRDefault="00A74705" w:rsidP="00A74705">
            <w:pPr>
              <w:jc w:val="right"/>
              <w:rPr>
                <w:rFonts w:ascii="Arial" w:hAnsi="Arial" w:cs="Arial"/>
                <w:sz w:val="18"/>
                <w:szCs w:val="18"/>
                <w:lang w:val="ru-RU"/>
              </w:rPr>
            </w:pPr>
            <w:r w:rsidRPr="00A74705">
              <w:rPr>
                <w:rFonts w:ascii="Arial" w:hAnsi="Arial" w:cs="Arial"/>
                <w:sz w:val="18"/>
                <w:szCs w:val="18"/>
              </w:rPr>
              <w:t>PDV</w:t>
            </w:r>
            <w:r w:rsidRPr="00A74705">
              <w:rPr>
                <w:rFonts w:ascii="Arial" w:hAnsi="Arial" w:cs="Arial"/>
                <w:sz w:val="18"/>
                <w:szCs w:val="18"/>
                <w:lang w:val="ru-RU"/>
              </w:rPr>
              <w:t>:</w:t>
            </w:r>
          </w:p>
        </w:tc>
        <w:tc>
          <w:tcPr>
            <w:tcW w:w="2268" w:type="dxa"/>
            <w:vAlign w:val="center"/>
          </w:tcPr>
          <w:p w:rsidR="00A74705" w:rsidRPr="00A74705" w:rsidRDefault="00A74705" w:rsidP="00A74705">
            <w:pPr>
              <w:rPr>
                <w:rFonts w:ascii="Arial" w:hAnsi="Arial" w:cs="Arial"/>
                <w:sz w:val="20"/>
                <w:szCs w:val="20"/>
              </w:rPr>
            </w:pPr>
          </w:p>
        </w:tc>
      </w:tr>
      <w:tr w:rsidR="00A74705" w:rsidRPr="00A74705" w:rsidTr="00E86CBF">
        <w:tc>
          <w:tcPr>
            <w:tcW w:w="8222" w:type="dxa"/>
            <w:gridSpan w:val="2"/>
            <w:vAlign w:val="center"/>
          </w:tcPr>
          <w:p w:rsidR="00A74705" w:rsidRPr="00A74705" w:rsidRDefault="00A74705" w:rsidP="00A74705">
            <w:pPr>
              <w:jc w:val="right"/>
              <w:rPr>
                <w:rFonts w:ascii="Arial" w:hAnsi="Arial" w:cs="Arial"/>
                <w:sz w:val="18"/>
                <w:szCs w:val="18"/>
                <w:lang w:val="ru-RU"/>
              </w:rPr>
            </w:pPr>
            <w:r w:rsidRPr="00A74705">
              <w:rPr>
                <w:rFonts w:ascii="Arial" w:hAnsi="Arial" w:cs="Arial"/>
                <w:sz w:val="18"/>
                <w:szCs w:val="18"/>
              </w:rPr>
              <w:t>SVEGA</w:t>
            </w:r>
            <w:r w:rsidRPr="00A74705">
              <w:rPr>
                <w:rFonts w:ascii="Arial" w:hAnsi="Arial" w:cs="Arial"/>
                <w:sz w:val="18"/>
                <w:szCs w:val="18"/>
                <w:lang w:val="ru-RU"/>
              </w:rPr>
              <w:t>:</w:t>
            </w:r>
          </w:p>
        </w:tc>
        <w:tc>
          <w:tcPr>
            <w:tcW w:w="2268" w:type="dxa"/>
            <w:vAlign w:val="center"/>
          </w:tcPr>
          <w:p w:rsidR="00A74705" w:rsidRPr="00A74705" w:rsidRDefault="00A74705" w:rsidP="00A74705">
            <w:pPr>
              <w:rPr>
                <w:rFonts w:ascii="Arial" w:hAnsi="Arial" w:cs="Arial"/>
                <w:sz w:val="20"/>
                <w:szCs w:val="20"/>
              </w:rPr>
            </w:pPr>
          </w:p>
        </w:tc>
      </w:tr>
    </w:tbl>
    <w:p w:rsidR="00A74705" w:rsidRPr="00A74705" w:rsidRDefault="00A74705" w:rsidP="00A74705">
      <w:pPr>
        <w:ind w:left="-567"/>
        <w:jc w:val="both"/>
        <w:rPr>
          <w:rFonts w:ascii="Arial" w:hAnsi="Arial" w:cs="Arial"/>
          <w:b/>
          <w:bCs/>
          <w:iCs/>
          <w:sz w:val="20"/>
          <w:szCs w:val="20"/>
        </w:rPr>
      </w:pPr>
    </w:p>
    <w:p w:rsidR="00A74705" w:rsidRPr="00A74705" w:rsidRDefault="00A74705" w:rsidP="00A74705">
      <w:pPr>
        <w:jc w:val="both"/>
        <w:rPr>
          <w:rFonts w:ascii="Arial" w:hAnsi="Arial" w:cs="Arial"/>
          <w:b/>
          <w:sz w:val="20"/>
          <w:szCs w:val="20"/>
        </w:rPr>
      </w:pPr>
    </w:p>
    <w:p w:rsidR="00A74705" w:rsidRPr="00A74705" w:rsidRDefault="00A74705" w:rsidP="00A74705">
      <w:pPr>
        <w:jc w:val="both"/>
        <w:rPr>
          <w:rFonts w:ascii="Arial" w:hAnsi="Arial" w:cs="Arial"/>
          <w:b/>
          <w:noProof/>
          <w:sz w:val="20"/>
          <w:szCs w:val="20"/>
        </w:rPr>
      </w:pPr>
      <w:r w:rsidRPr="00A74705">
        <w:rPr>
          <w:rFonts w:ascii="Arial" w:hAnsi="Arial" w:cs="Arial"/>
          <w:b/>
          <w:sz w:val="20"/>
          <w:szCs w:val="20"/>
          <w:lang w:val="sr-Cyrl-CS"/>
        </w:rPr>
        <w:t xml:space="preserve">Критеријум је </w:t>
      </w:r>
      <w:r w:rsidRPr="00A74705">
        <w:rPr>
          <w:rFonts w:ascii="Arial" w:hAnsi="Arial" w:cs="Arial"/>
          <w:b/>
          <w:noProof/>
          <w:sz w:val="20"/>
          <w:szCs w:val="20"/>
          <w:lang w:val="sr-Cyrl-CS"/>
        </w:rPr>
        <w:t>«најнижа понуђена цена» уз прописане једнаке следеће услове:</w:t>
      </w:r>
    </w:p>
    <w:tbl>
      <w:tblPr>
        <w:tblW w:w="10348" w:type="dxa"/>
        <w:tblInd w:w="-601" w:type="dxa"/>
        <w:tblLook w:val="0000" w:firstRow="0" w:lastRow="0" w:firstColumn="0" w:lastColumn="0" w:noHBand="0" w:noVBand="0"/>
      </w:tblPr>
      <w:tblGrid>
        <w:gridCol w:w="8931"/>
        <w:gridCol w:w="1417"/>
      </w:tblGrid>
      <w:tr w:rsidR="00A74705" w:rsidRPr="00A74705" w:rsidTr="00E86CBF">
        <w:trPr>
          <w:cantSplit/>
          <w:trHeight w:hRule="exact" w:val="991"/>
        </w:trPr>
        <w:tc>
          <w:tcPr>
            <w:tcW w:w="8931" w:type="dxa"/>
            <w:tcBorders>
              <w:top w:val="single" w:sz="4" w:space="0" w:color="auto"/>
              <w:left w:val="single" w:sz="4" w:space="0" w:color="auto"/>
              <w:bottom w:val="single" w:sz="4" w:space="0" w:color="auto"/>
              <w:right w:val="single" w:sz="4" w:space="0" w:color="auto"/>
            </w:tcBorders>
          </w:tcPr>
          <w:p w:rsidR="00A74705" w:rsidRPr="00A74705" w:rsidRDefault="00A74705" w:rsidP="00A74705">
            <w:pPr>
              <w:spacing w:line="240" w:lineRule="auto"/>
              <w:rPr>
                <w:rFonts w:ascii="Arial" w:hAnsi="Arial" w:cs="Arial"/>
                <w:b/>
                <w:noProof/>
                <w:sz w:val="20"/>
                <w:szCs w:val="20"/>
              </w:rPr>
            </w:pPr>
            <w:r w:rsidRPr="00A74705">
              <w:rPr>
                <w:rFonts w:ascii="Arial" w:hAnsi="Arial" w:cs="Arial"/>
                <w:sz w:val="20"/>
                <w:szCs w:val="20"/>
                <w:lang w:val="sr-Cyrl-CS"/>
              </w:rPr>
              <w:t xml:space="preserve">Начин и рок плаћања: плаћање се врши на рачун понуђача у року од </w:t>
            </w:r>
            <w:r w:rsidRPr="00A74705">
              <w:rPr>
                <w:rFonts w:ascii="Arial" w:hAnsi="Arial" w:cs="Arial"/>
                <w:sz w:val="20"/>
                <w:szCs w:val="20"/>
              </w:rPr>
              <w:t>30</w:t>
            </w:r>
            <w:r w:rsidRPr="00A74705">
              <w:rPr>
                <w:rFonts w:ascii="Arial" w:hAnsi="Arial" w:cs="Arial"/>
                <w:sz w:val="20"/>
                <w:szCs w:val="20"/>
                <w:lang w:val="sr-Cyrl-CS"/>
              </w:rPr>
              <w:t xml:space="preserve"> дана од дана пријема рачуна понуђача, а на основу документа којим се потврђује да </w:t>
            </w:r>
            <w:r w:rsidRPr="00A74705">
              <w:rPr>
                <w:rFonts w:ascii="Arial" w:hAnsi="Arial" w:cs="Arial"/>
                <w:sz w:val="20"/>
                <w:szCs w:val="20"/>
              </w:rPr>
              <w:t>услуга извршена</w:t>
            </w:r>
            <w:r w:rsidRPr="00A74705">
              <w:rPr>
                <w:rFonts w:ascii="Arial" w:hAnsi="Arial" w:cs="Arial"/>
                <w:sz w:val="20"/>
                <w:szCs w:val="20"/>
                <w:lang w:val="sr-Cyrl-CS"/>
              </w:rPr>
              <w:t xml:space="preserve">. </w:t>
            </w:r>
            <w:r w:rsidRPr="00A74705">
              <w:rPr>
                <w:rFonts w:ascii="Arial" w:hAnsi="Arial" w:cs="Arial"/>
                <w:noProof/>
                <w:sz w:val="20"/>
                <w:szCs w:val="20"/>
              </w:rPr>
              <w:t xml:space="preserve"> </w:t>
            </w:r>
            <w:r w:rsidRPr="00A74705">
              <w:rPr>
                <w:rFonts w:ascii="Arial" w:hAnsi="Arial" w:cs="Arial"/>
                <w:b/>
                <w:noProof/>
                <w:sz w:val="20"/>
                <w:szCs w:val="20"/>
                <w:lang w:val="sr-Cyrl-CS"/>
              </w:rPr>
              <w:t xml:space="preserve"> </w:t>
            </w:r>
          </w:p>
          <w:p w:rsidR="00A74705" w:rsidRPr="00A74705" w:rsidRDefault="00A74705" w:rsidP="00A74705">
            <w:pPr>
              <w:spacing w:line="240" w:lineRule="auto"/>
              <w:rPr>
                <w:rFonts w:ascii="Arial" w:hAnsi="Arial" w:cs="Arial"/>
                <w:b/>
                <w:noProof/>
                <w:sz w:val="20"/>
                <w:szCs w:val="20"/>
              </w:rPr>
            </w:pPr>
            <w:r w:rsidRPr="00A74705">
              <w:rPr>
                <w:rFonts w:ascii="Arial" w:hAnsi="Arial" w:cs="Arial"/>
                <w:b/>
                <w:noProof/>
                <w:sz w:val="20"/>
                <w:szCs w:val="20"/>
              </w:rPr>
              <w:t xml:space="preserve">                                                                                                                           </w:t>
            </w:r>
            <w:r w:rsidRPr="00A74705">
              <w:rPr>
                <w:rFonts w:ascii="Arial" w:hAnsi="Arial" w:cs="Arial"/>
                <w:b/>
                <w:noProof/>
                <w:sz w:val="20"/>
                <w:szCs w:val="20"/>
                <w:lang w:val="sr-Cyrl-CS"/>
              </w:rPr>
              <w:t xml:space="preserve">Потврдите са „да“      </w:t>
            </w:r>
            <w:r w:rsidRPr="00A74705">
              <w:rPr>
                <w:rFonts w:ascii="Arial" w:hAnsi="Arial" w:cs="Arial"/>
                <w:b/>
                <w:noProof/>
                <w:sz w:val="20"/>
                <w:szCs w:val="20"/>
              </w:rPr>
              <w:t xml:space="preserve">                 </w:t>
            </w:r>
          </w:p>
          <w:p w:rsidR="00A74705" w:rsidRPr="00A74705" w:rsidRDefault="00A74705" w:rsidP="00A74705">
            <w:pPr>
              <w:spacing w:line="240" w:lineRule="auto"/>
              <w:rPr>
                <w:rFonts w:ascii="Arial" w:hAnsi="Arial" w:cs="Arial"/>
                <w:b/>
                <w:noProof/>
                <w:sz w:val="20"/>
                <w:szCs w:val="20"/>
              </w:rPr>
            </w:pPr>
            <w:r w:rsidRPr="00A74705">
              <w:rPr>
                <w:rFonts w:ascii="Arial" w:hAnsi="Arial" w:cs="Arial"/>
                <w:b/>
                <w:noProof/>
                <w:sz w:val="20"/>
                <w:szCs w:val="20"/>
              </w:rPr>
              <w:t xml:space="preserve">                                                                                                                               </w:t>
            </w:r>
            <w:r w:rsidRPr="00A74705">
              <w:rPr>
                <w:rFonts w:ascii="Arial" w:hAnsi="Arial" w:cs="Arial"/>
                <w:b/>
                <w:noProof/>
                <w:sz w:val="20"/>
                <w:szCs w:val="20"/>
                <w:lang w:val="sr-Cyrl-CS"/>
              </w:rPr>
              <w:t>у колони десно</w:t>
            </w:r>
          </w:p>
          <w:p w:rsidR="00A74705" w:rsidRPr="00A74705" w:rsidRDefault="00A74705" w:rsidP="00A74705">
            <w:pPr>
              <w:suppressLineNumbers/>
              <w:tabs>
                <w:tab w:val="left" w:pos="708"/>
                <w:tab w:val="center" w:pos="4513"/>
                <w:tab w:val="right" w:pos="9026"/>
              </w:tabs>
              <w:rPr>
                <w:rFonts w:ascii="Arial" w:hAnsi="Arial" w:cs="Arial"/>
                <w:b/>
                <w:noProof/>
                <w:sz w:val="20"/>
                <w:szCs w:val="20"/>
              </w:rPr>
            </w:pPr>
            <w:r w:rsidRPr="00A74705">
              <w:rPr>
                <w:rFonts w:ascii="Arial" w:hAnsi="Arial" w:cs="Arial"/>
                <w:noProof/>
                <w:sz w:val="20"/>
                <w:szCs w:val="20"/>
              </w:rPr>
              <w:t xml:space="preserve">                                      </w:t>
            </w:r>
            <w:r w:rsidRPr="00A74705">
              <w:rPr>
                <w:rFonts w:ascii="Arial" w:hAnsi="Arial" w:cs="Arial"/>
                <w:b/>
                <w:noProof/>
                <w:sz w:val="20"/>
                <w:szCs w:val="20"/>
                <w:lang w:val="sr-Cyrl-CS"/>
              </w:rPr>
              <w:t xml:space="preserve">                                          </w:t>
            </w:r>
            <w:r w:rsidRPr="00A74705">
              <w:rPr>
                <w:rFonts w:ascii="Arial" w:hAnsi="Arial" w:cs="Arial"/>
                <w:b/>
                <w:noProof/>
                <w:sz w:val="20"/>
                <w:szCs w:val="20"/>
              </w:rPr>
              <w:t xml:space="preserve">      </w:t>
            </w:r>
            <w:r w:rsidRPr="00A74705">
              <w:rPr>
                <w:rFonts w:ascii="Arial" w:hAnsi="Arial" w:cs="Arial"/>
                <w:b/>
                <w:noProof/>
                <w:sz w:val="20"/>
                <w:szCs w:val="20"/>
                <w:lang w:val="sr-Cyrl-CS"/>
              </w:rPr>
              <w:t xml:space="preserve">            </w:t>
            </w:r>
            <w:r w:rsidRPr="00A74705">
              <w:rPr>
                <w:rFonts w:ascii="Arial" w:hAnsi="Arial" w:cs="Arial"/>
                <w:b/>
                <w:noProof/>
                <w:sz w:val="20"/>
                <w:szCs w:val="20"/>
              </w:rPr>
              <w:t xml:space="preserve">                </w:t>
            </w:r>
          </w:p>
          <w:p w:rsidR="00A74705" w:rsidRPr="00A74705" w:rsidRDefault="00A74705" w:rsidP="00A74705">
            <w:pPr>
              <w:suppressLineNumbers/>
              <w:tabs>
                <w:tab w:val="left" w:pos="708"/>
                <w:tab w:val="center" w:pos="4513"/>
                <w:tab w:val="right" w:pos="9026"/>
              </w:tabs>
              <w:rPr>
                <w:rFonts w:ascii="Arial" w:hAnsi="Arial" w:cs="Arial"/>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4705" w:rsidRPr="00A74705" w:rsidRDefault="00A74705" w:rsidP="00A74705">
            <w:pPr>
              <w:suppressLineNumbers/>
              <w:tabs>
                <w:tab w:val="left" w:pos="708"/>
                <w:tab w:val="center" w:pos="4513"/>
                <w:tab w:val="right" w:pos="9026"/>
              </w:tabs>
              <w:rPr>
                <w:rFonts w:ascii="Arial" w:hAnsi="Arial" w:cs="Arial"/>
                <w:noProof/>
                <w:color w:val="FF0000"/>
                <w:sz w:val="20"/>
                <w:szCs w:val="20"/>
                <w:lang w:val="sr-Latn-CS"/>
              </w:rPr>
            </w:pPr>
          </w:p>
        </w:tc>
      </w:tr>
      <w:tr w:rsidR="00A74705" w:rsidRPr="00A74705" w:rsidTr="00E86CBF">
        <w:trPr>
          <w:cantSplit/>
          <w:trHeight w:hRule="exact" w:val="777"/>
        </w:trPr>
        <w:tc>
          <w:tcPr>
            <w:tcW w:w="8931" w:type="dxa"/>
            <w:tcBorders>
              <w:top w:val="single" w:sz="4" w:space="0" w:color="auto"/>
              <w:left w:val="single" w:sz="4" w:space="0" w:color="auto"/>
              <w:bottom w:val="single" w:sz="4" w:space="0" w:color="auto"/>
              <w:right w:val="single" w:sz="4" w:space="0" w:color="auto"/>
            </w:tcBorders>
          </w:tcPr>
          <w:p w:rsidR="00A74705" w:rsidRPr="00A74705" w:rsidRDefault="00A74705" w:rsidP="00A74705">
            <w:pPr>
              <w:jc w:val="both"/>
              <w:rPr>
                <w:rFonts w:ascii="Arial" w:hAnsi="Arial" w:cs="Arial"/>
                <w:iCs/>
                <w:color w:val="auto"/>
                <w:sz w:val="20"/>
                <w:szCs w:val="20"/>
                <w:lang w:val="sr-Cyrl-RS"/>
              </w:rPr>
            </w:pPr>
            <w:r w:rsidRPr="00A74705">
              <w:rPr>
                <w:rFonts w:ascii="Arial" w:hAnsi="Arial" w:cs="Arial"/>
                <w:iCs/>
                <w:color w:val="auto"/>
                <w:sz w:val="20"/>
                <w:szCs w:val="20"/>
              </w:rPr>
              <w:t xml:space="preserve">Рок за </w:t>
            </w:r>
            <w:r w:rsidRPr="00A74705">
              <w:rPr>
                <w:rFonts w:ascii="Arial" w:hAnsi="Arial" w:cs="Arial"/>
                <w:iCs/>
                <w:sz w:val="20"/>
                <w:szCs w:val="20"/>
              </w:rPr>
              <w:t xml:space="preserve">за извршење услуга </w:t>
            </w:r>
            <w:r w:rsidRPr="00A74705">
              <w:rPr>
                <w:rFonts w:ascii="Arial" w:hAnsi="Arial" w:cs="Arial"/>
                <w:iCs/>
                <w:color w:val="auto"/>
                <w:sz w:val="20"/>
                <w:szCs w:val="20"/>
              </w:rPr>
              <w:t xml:space="preserve">је 10 </w:t>
            </w:r>
            <w:r w:rsidRPr="00A74705">
              <w:rPr>
                <w:rFonts w:ascii="Arial" w:hAnsi="Arial" w:cs="Arial"/>
                <w:iCs/>
                <w:color w:val="auto"/>
                <w:sz w:val="20"/>
                <w:szCs w:val="20"/>
                <w:lang w:val="sr-Cyrl-RS"/>
              </w:rPr>
              <w:t>дана од налога Наручиоца</w:t>
            </w:r>
          </w:p>
          <w:p w:rsidR="00A74705" w:rsidRPr="00A74705" w:rsidRDefault="00A74705" w:rsidP="00A74705">
            <w:pPr>
              <w:jc w:val="both"/>
              <w:rPr>
                <w:rFonts w:ascii="Arial" w:hAnsi="Arial" w:cs="Arial"/>
                <w:b/>
                <w:noProof/>
                <w:sz w:val="20"/>
                <w:szCs w:val="20"/>
              </w:rPr>
            </w:pPr>
            <w:r w:rsidRPr="00A74705">
              <w:rPr>
                <w:rFonts w:ascii="Arial" w:hAnsi="Arial" w:cs="Arial"/>
                <w:iCs/>
                <w:color w:val="auto"/>
                <w:sz w:val="20"/>
                <w:szCs w:val="20"/>
              </w:rPr>
              <w:t xml:space="preserve">                                                                                                                           </w:t>
            </w:r>
            <w:r w:rsidRPr="00A74705">
              <w:rPr>
                <w:rFonts w:ascii="Arial" w:hAnsi="Arial" w:cs="Arial"/>
                <w:b/>
                <w:noProof/>
                <w:sz w:val="20"/>
                <w:szCs w:val="20"/>
                <w:lang w:val="sr-Cyrl-CS"/>
              </w:rPr>
              <w:t>Потврдите са „да“</w:t>
            </w:r>
          </w:p>
          <w:p w:rsidR="00A74705" w:rsidRPr="00A74705" w:rsidRDefault="00A74705" w:rsidP="00A74705">
            <w:pPr>
              <w:spacing w:line="240" w:lineRule="auto"/>
              <w:rPr>
                <w:rFonts w:ascii="Arial" w:hAnsi="Arial" w:cs="Arial"/>
                <w:b/>
                <w:noProof/>
                <w:sz w:val="20"/>
                <w:szCs w:val="20"/>
              </w:rPr>
            </w:pPr>
            <w:r w:rsidRPr="00A74705">
              <w:rPr>
                <w:rFonts w:ascii="Arial" w:hAnsi="Arial" w:cs="Arial"/>
                <w:b/>
                <w:noProof/>
                <w:sz w:val="20"/>
                <w:szCs w:val="20"/>
              </w:rPr>
              <w:t xml:space="preserve">                                                                                                                              </w:t>
            </w:r>
            <w:r w:rsidRPr="00A74705">
              <w:rPr>
                <w:rFonts w:ascii="Arial" w:hAnsi="Arial" w:cs="Arial"/>
                <w:b/>
                <w:noProof/>
                <w:sz w:val="20"/>
                <w:szCs w:val="20"/>
                <w:lang w:val="sr-Cyrl-CS"/>
              </w:rPr>
              <w:t>у колони десно</w:t>
            </w:r>
          </w:p>
        </w:tc>
        <w:tc>
          <w:tcPr>
            <w:tcW w:w="1417" w:type="dxa"/>
            <w:tcBorders>
              <w:top w:val="single" w:sz="4" w:space="0" w:color="auto"/>
              <w:left w:val="single" w:sz="4" w:space="0" w:color="auto"/>
              <w:bottom w:val="single" w:sz="4" w:space="0" w:color="auto"/>
              <w:right w:val="single" w:sz="4" w:space="0" w:color="auto"/>
            </w:tcBorders>
          </w:tcPr>
          <w:p w:rsidR="00A74705" w:rsidRPr="00A74705" w:rsidRDefault="00A74705" w:rsidP="00A74705">
            <w:pPr>
              <w:suppressLineNumbers/>
              <w:tabs>
                <w:tab w:val="left" w:pos="708"/>
                <w:tab w:val="center" w:pos="4513"/>
                <w:tab w:val="right" w:pos="9026"/>
              </w:tabs>
              <w:rPr>
                <w:rFonts w:ascii="Arial" w:hAnsi="Arial" w:cs="Arial"/>
                <w:noProof/>
                <w:color w:val="FF0000"/>
                <w:sz w:val="20"/>
                <w:szCs w:val="20"/>
                <w:lang w:val="sr-Latn-CS"/>
              </w:rPr>
            </w:pPr>
          </w:p>
        </w:tc>
      </w:tr>
    </w:tbl>
    <w:p w:rsidR="00A74705" w:rsidRPr="00A74705" w:rsidRDefault="00A74705" w:rsidP="00A74705">
      <w:pPr>
        <w:jc w:val="both"/>
        <w:rPr>
          <w:rFonts w:ascii="Arial" w:hAnsi="Arial" w:cs="Arial"/>
          <w:b/>
          <w:noProof/>
          <w:sz w:val="20"/>
          <w:szCs w:val="20"/>
          <w:lang w:val="sr-Cyrl-CS"/>
        </w:rPr>
      </w:pPr>
    </w:p>
    <w:p w:rsidR="00A74705" w:rsidRDefault="00A74705" w:rsidP="00FD3DC9">
      <w:pPr>
        <w:suppressAutoHyphens w:val="0"/>
        <w:spacing w:after="200" w:line="276" w:lineRule="auto"/>
        <w:jc w:val="both"/>
        <w:rPr>
          <w:rFonts w:ascii="Arial" w:hAnsi="Arial" w:cs="Arial"/>
          <w:bCs/>
          <w:iCs/>
          <w:sz w:val="20"/>
          <w:szCs w:val="20"/>
        </w:rPr>
      </w:pPr>
    </w:p>
    <w:p w:rsidR="00EC5210" w:rsidRPr="004E03EF" w:rsidRDefault="00EC5210" w:rsidP="00A74705">
      <w:pPr>
        <w:snapToGrid w:val="0"/>
        <w:jc w:val="both"/>
        <w:rPr>
          <w:rFonts w:ascii="Arial" w:eastAsia="Times New Roman" w:hAnsi="Arial" w:cs="Arial"/>
          <w:b/>
          <w:color w:val="FF0000"/>
          <w:sz w:val="20"/>
          <w:szCs w:val="20"/>
        </w:rPr>
      </w:pPr>
    </w:p>
    <w:p w:rsidR="00EC5210" w:rsidRPr="004E03EF" w:rsidRDefault="00EC5210" w:rsidP="00EC5210">
      <w:pPr>
        <w:snapToGrid w:val="0"/>
        <w:ind w:firstLine="720"/>
        <w:jc w:val="both"/>
        <w:rPr>
          <w:rFonts w:ascii="Arial" w:eastAsia="Times New Roman" w:hAnsi="Arial" w:cs="Arial"/>
          <w:b/>
          <w:color w:val="FF0000"/>
          <w:sz w:val="20"/>
          <w:szCs w:val="20"/>
        </w:rPr>
      </w:pPr>
    </w:p>
    <w:p w:rsidR="00EC5210" w:rsidRDefault="00EC5210" w:rsidP="00EC5210">
      <w:pPr>
        <w:jc w:val="both"/>
        <w:rPr>
          <w:rFonts w:ascii="Arial" w:hAnsi="Arial" w:cs="Arial"/>
          <w:b/>
          <w:noProof/>
          <w:sz w:val="20"/>
          <w:szCs w:val="20"/>
          <w:lang w:val="sr-Cyrl-CS"/>
        </w:rPr>
      </w:pPr>
    </w:p>
    <w:p w:rsidR="00EC5210" w:rsidRDefault="00EC5210" w:rsidP="00EC5210">
      <w:pPr>
        <w:jc w:val="both"/>
        <w:rPr>
          <w:rFonts w:ascii="Arial" w:hAnsi="Arial" w:cs="Arial"/>
          <w:b/>
          <w:noProof/>
          <w:sz w:val="20"/>
          <w:szCs w:val="20"/>
          <w:lang w:val="sr-Cyrl-CS"/>
        </w:rPr>
      </w:pPr>
    </w:p>
    <w:tbl>
      <w:tblPr>
        <w:tblW w:w="10348" w:type="dxa"/>
        <w:tblInd w:w="-601" w:type="dxa"/>
        <w:tblLook w:val="04A0" w:firstRow="1" w:lastRow="0" w:firstColumn="1" w:lastColumn="0" w:noHBand="0" w:noVBand="1"/>
      </w:tblPr>
      <w:tblGrid>
        <w:gridCol w:w="1320"/>
        <w:gridCol w:w="1623"/>
        <w:gridCol w:w="1320"/>
        <w:gridCol w:w="1691"/>
        <w:gridCol w:w="1222"/>
        <w:gridCol w:w="1321"/>
        <w:gridCol w:w="1851"/>
      </w:tblGrid>
      <w:tr w:rsidR="00EC5210" w:rsidTr="00233F3A">
        <w:tc>
          <w:tcPr>
            <w:tcW w:w="1320" w:type="dxa"/>
          </w:tcPr>
          <w:p w:rsidR="00EC5210" w:rsidRPr="000C3994" w:rsidRDefault="00EC5210" w:rsidP="00233F3A">
            <w:pPr>
              <w:rPr>
                <w:rFonts w:ascii="Arial" w:hAnsi="Arial" w:cs="Arial"/>
                <w:sz w:val="22"/>
                <w:szCs w:val="22"/>
              </w:rPr>
            </w:pPr>
            <w:r w:rsidRPr="000C3994">
              <w:rPr>
                <w:rFonts w:ascii="Arial" w:hAnsi="Arial" w:cs="Arial"/>
                <w:sz w:val="22"/>
                <w:szCs w:val="22"/>
              </w:rPr>
              <w:t>Место:</w:t>
            </w:r>
          </w:p>
        </w:tc>
        <w:tc>
          <w:tcPr>
            <w:tcW w:w="1623" w:type="dxa"/>
            <w:tcBorders>
              <w:bottom w:val="single" w:sz="4" w:space="0" w:color="auto"/>
            </w:tcBorders>
          </w:tcPr>
          <w:p w:rsidR="00EC5210" w:rsidRPr="000C3994" w:rsidRDefault="00EC5210" w:rsidP="00233F3A">
            <w:pPr>
              <w:rPr>
                <w:rFonts w:ascii="Arial" w:hAnsi="Arial" w:cs="Arial"/>
                <w:sz w:val="22"/>
                <w:szCs w:val="22"/>
              </w:rPr>
            </w:pPr>
          </w:p>
        </w:tc>
        <w:tc>
          <w:tcPr>
            <w:tcW w:w="1320" w:type="dxa"/>
          </w:tcPr>
          <w:p w:rsidR="00EC5210" w:rsidRPr="000C3994" w:rsidRDefault="00EC5210" w:rsidP="00233F3A">
            <w:pPr>
              <w:rPr>
                <w:rFonts w:ascii="Arial" w:hAnsi="Arial" w:cs="Arial"/>
                <w:sz w:val="22"/>
                <w:szCs w:val="22"/>
              </w:rPr>
            </w:pPr>
          </w:p>
        </w:tc>
        <w:tc>
          <w:tcPr>
            <w:tcW w:w="1691" w:type="dxa"/>
          </w:tcPr>
          <w:p w:rsidR="00EC5210" w:rsidRPr="000C3994" w:rsidRDefault="00EC5210" w:rsidP="00233F3A">
            <w:pPr>
              <w:rPr>
                <w:rFonts w:ascii="Arial" w:hAnsi="Arial" w:cs="Arial"/>
                <w:sz w:val="22"/>
                <w:szCs w:val="22"/>
              </w:rPr>
            </w:pPr>
          </w:p>
        </w:tc>
        <w:tc>
          <w:tcPr>
            <w:tcW w:w="1222" w:type="dxa"/>
          </w:tcPr>
          <w:p w:rsidR="00EC5210" w:rsidRPr="000C3994" w:rsidRDefault="00EC5210" w:rsidP="00233F3A">
            <w:pPr>
              <w:rPr>
                <w:rFonts w:ascii="Arial" w:hAnsi="Arial" w:cs="Arial"/>
                <w:sz w:val="22"/>
                <w:szCs w:val="22"/>
              </w:rPr>
            </w:pPr>
          </w:p>
        </w:tc>
        <w:tc>
          <w:tcPr>
            <w:tcW w:w="3172" w:type="dxa"/>
            <w:gridSpan w:val="2"/>
          </w:tcPr>
          <w:p w:rsidR="00EC5210" w:rsidRPr="000C3994" w:rsidRDefault="00EC5210" w:rsidP="00233F3A">
            <w:pPr>
              <w:jc w:val="center"/>
              <w:rPr>
                <w:rFonts w:ascii="Arial" w:hAnsi="Arial" w:cs="Arial"/>
                <w:sz w:val="22"/>
                <w:szCs w:val="22"/>
              </w:rPr>
            </w:pPr>
            <w:r w:rsidRPr="000C3994">
              <w:rPr>
                <w:rFonts w:ascii="Arial" w:hAnsi="Arial" w:cs="Arial"/>
                <w:sz w:val="22"/>
                <w:szCs w:val="22"/>
              </w:rPr>
              <w:t>Потпис овлашћеног лица:</w:t>
            </w:r>
          </w:p>
        </w:tc>
      </w:tr>
      <w:tr w:rsidR="00EC5210" w:rsidTr="00233F3A">
        <w:trPr>
          <w:trHeight w:val="419"/>
        </w:trPr>
        <w:tc>
          <w:tcPr>
            <w:tcW w:w="1320" w:type="dxa"/>
            <w:vAlign w:val="bottom"/>
          </w:tcPr>
          <w:p w:rsidR="00EC5210" w:rsidRPr="000C3994" w:rsidRDefault="00EC5210" w:rsidP="00233F3A">
            <w:pPr>
              <w:rPr>
                <w:rFonts w:ascii="Arial" w:hAnsi="Arial" w:cs="Arial"/>
                <w:sz w:val="22"/>
                <w:szCs w:val="22"/>
              </w:rPr>
            </w:pPr>
            <w:r w:rsidRPr="000C3994">
              <w:rPr>
                <w:rFonts w:ascii="Arial" w:hAnsi="Arial" w:cs="Arial"/>
                <w:sz w:val="22"/>
                <w:szCs w:val="22"/>
              </w:rPr>
              <w:t>Датум:</w:t>
            </w:r>
          </w:p>
        </w:tc>
        <w:tc>
          <w:tcPr>
            <w:tcW w:w="1623" w:type="dxa"/>
            <w:tcBorders>
              <w:top w:val="single" w:sz="4" w:space="0" w:color="auto"/>
              <w:bottom w:val="single" w:sz="4" w:space="0" w:color="auto"/>
            </w:tcBorders>
          </w:tcPr>
          <w:p w:rsidR="00EC5210" w:rsidRPr="000C3994" w:rsidRDefault="00EC5210" w:rsidP="00233F3A">
            <w:pPr>
              <w:rPr>
                <w:rFonts w:ascii="Arial" w:hAnsi="Arial" w:cs="Arial"/>
                <w:sz w:val="22"/>
                <w:szCs w:val="22"/>
              </w:rPr>
            </w:pPr>
          </w:p>
        </w:tc>
        <w:tc>
          <w:tcPr>
            <w:tcW w:w="1320" w:type="dxa"/>
          </w:tcPr>
          <w:p w:rsidR="00EC5210" w:rsidRPr="000C3994" w:rsidRDefault="00EC5210" w:rsidP="00233F3A">
            <w:pPr>
              <w:rPr>
                <w:rFonts w:ascii="Arial" w:hAnsi="Arial" w:cs="Arial"/>
                <w:sz w:val="22"/>
                <w:szCs w:val="22"/>
              </w:rPr>
            </w:pPr>
          </w:p>
        </w:tc>
        <w:tc>
          <w:tcPr>
            <w:tcW w:w="1691" w:type="dxa"/>
            <w:vAlign w:val="center"/>
          </w:tcPr>
          <w:p w:rsidR="00EC5210" w:rsidRPr="000C3994" w:rsidRDefault="00EC5210" w:rsidP="00233F3A">
            <w:pPr>
              <w:jc w:val="center"/>
              <w:rPr>
                <w:rFonts w:ascii="Arial" w:hAnsi="Arial" w:cs="Arial"/>
                <w:sz w:val="22"/>
                <w:szCs w:val="22"/>
              </w:rPr>
            </w:pPr>
            <w:r w:rsidRPr="000C3994">
              <w:rPr>
                <w:rFonts w:ascii="Arial" w:hAnsi="Arial" w:cs="Arial"/>
                <w:sz w:val="22"/>
                <w:szCs w:val="22"/>
              </w:rPr>
              <w:t>М.П.</w:t>
            </w:r>
          </w:p>
        </w:tc>
        <w:tc>
          <w:tcPr>
            <w:tcW w:w="1222" w:type="dxa"/>
          </w:tcPr>
          <w:p w:rsidR="00EC5210" w:rsidRPr="000C3994" w:rsidRDefault="00EC5210" w:rsidP="00233F3A">
            <w:pPr>
              <w:rPr>
                <w:rFonts w:ascii="Arial" w:hAnsi="Arial" w:cs="Arial"/>
                <w:sz w:val="22"/>
                <w:szCs w:val="22"/>
              </w:rPr>
            </w:pPr>
          </w:p>
        </w:tc>
        <w:tc>
          <w:tcPr>
            <w:tcW w:w="1321" w:type="dxa"/>
            <w:tcBorders>
              <w:bottom w:val="single" w:sz="4" w:space="0" w:color="auto"/>
            </w:tcBorders>
          </w:tcPr>
          <w:p w:rsidR="00EC5210" w:rsidRPr="000C3994" w:rsidRDefault="00EC5210" w:rsidP="00233F3A">
            <w:pPr>
              <w:rPr>
                <w:rFonts w:ascii="Arial" w:hAnsi="Arial" w:cs="Arial"/>
                <w:sz w:val="22"/>
                <w:szCs w:val="22"/>
              </w:rPr>
            </w:pPr>
          </w:p>
        </w:tc>
        <w:tc>
          <w:tcPr>
            <w:tcW w:w="1851" w:type="dxa"/>
            <w:tcBorders>
              <w:bottom w:val="single" w:sz="4" w:space="0" w:color="auto"/>
            </w:tcBorders>
          </w:tcPr>
          <w:p w:rsidR="00EC5210" w:rsidRDefault="00EC5210" w:rsidP="00233F3A"/>
        </w:tc>
      </w:tr>
    </w:tbl>
    <w:p w:rsidR="007D28B7" w:rsidRPr="004E03EF" w:rsidRDefault="007D28B7" w:rsidP="00EC5210">
      <w:pPr>
        <w:jc w:val="both"/>
        <w:rPr>
          <w:rFonts w:ascii="Arial" w:hAnsi="Arial" w:cs="Arial"/>
          <w:b/>
          <w:color w:val="FF0000"/>
          <w:sz w:val="20"/>
          <w:szCs w:val="20"/>
        </w:rPr>
      </w:pPr>
    </w:p>
    <w:sectPr w:rsidR="007D28B7" w:rsidRPr="004E03EF" w:rsidSect="006A1619">
      <w:footerReference w:type="default" r:id="rId12"/>
      <w:pgSz w:w="11906" w:h="16838"/>
      <w:pgMar w:top="993" w:right="1440" w:bottom="709"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FD" w:rsidRDefault="00451CFD" w:rsidP="00230394">
      <w:pPr>
        <w:spacing w:line="240" w:lineRule="auto"/>
      </w:pPr>
      <w:r>
        <w:separator/>
      </w:r>
    </w:p>
  </w:endnote>
  <w:endnote w:type="continuationSeparator" w:id="0">
    <w:p w:rsidR="00451CFD" w:rsidRDefault="00451CFD" w:rsidP="0023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4">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30" w:rsidRDefault="005F0F30">
    <w:pPr>
      <w:pStyle w:val="Footer"/>
      <w:jc w:val="right"/>
    </w:pPr>
    <w:r>
      <w:rPr>
        <w:color w:val="1F497D"/>
      </w:rPr>
      <w:t xml:space="preserve"> </w:t>
    </w:r>
  </w:p>
  <w:p w:rsidR="007D28B7" w:rsidRDefault="007D28B7" w:rsidP="007D28B7">
    <w:pPr>
      <w:pStyle w:val="Footer"/>
      <w:pBdr>
        <w:top w:val="single" w:sz="4" w:space="1" w:color="auto"/>
      </w:pBdr>
      <w:jc w:val="center"/>
      <w:rPr>
        <w:rFonts w:ascii="Arial" w:hAnsi="Arial" w:cs="Arial"/>
        <w:sz w:val="18"/>
        <w:szCs w:val="18"/>
      </w:rPr>
    </w:pPr>
    <w:r>
      <w:rPr>
        <w:rFonts w:ascii="Arial" w:hAnsi="Arial" w:cs="Arial"/>
        <w:sz w:val="18"/>
        <w:szCs w:val="18"/>
      </w:rPr>
      <w:t xml:space="preserve">Панчево 26000, Цара Душана 7, </w:t>
    </w:r>
    <w:r w:rsidRPr="008E1377">
      <w:rPr>
        <w:rFonts w:ascii="Arial" w:hAnsi="Arial" w:cs="Arial"/>
        <w:sz w:val="18"/>
        <w:szCs w:val="18"/>
      </w:rPr>
      <w:t xml:space="preserve">мат.бр. 08488754; ПИБ 101050607; </w:t>
    </w:r>
    <w:r>
      <w:rPr>
        <w:rFonts w:ascii="Arial" w:hAnsi="Arial" w:cs="Arial"/>
        <w:sz w:val="18"/>
        <w:szCs w:val="18"/>
      </w:rPr>
      <w:t>тел. 013/315-400;</w:t>
    </w:r>
    <w:r w:rsidRPr="008E1377">
      <w:rPr>
        <w:rFonts w:ascii="Arial" w:hAnsi="Arial" w:cs="Arial"/>
        <w:sz w:val="18"/>
        <w:szCs w:val="18"/>
      </w:rPr>
      <w:t xml:space="preserve"> факс 013/334-695;</w:t>
    </w:r>
  </w:p>
  <w:p w:rsidR="007D28B7" w:rsidRPr="008E1377" w:rsidRDefault="007D28B7" w:rsidP="007D28B7">
    <w:pPr>
      <w:pStyle w:val="Footer"/>
      <w:pBdr>
        <w:top w:val="single" w:sz="4" w:space="1" w:color="auto"/>
      </w:pBdr>
      <w:jc w:val="center"/>
      <w:rPr>
        <w:rFonts w:ascii="Arial" w:hAnsi="Arial" w:cs="Arial"/>
        <w:sz w:val="18"/>
        <w:szCs w:val="18"/>
      </w:rPr>
    </w:pPr>
    <w:r w:rsidRPr="008E1377">
      <w:rPr>
        <w:rFonts w:ascii="Arial" w:hAnsi="Arial" w:cs="Arial"/>
        <w:sz w:val="18"/>
        <w:szCs w:val="18"/>
      </w:rPr>
      <w:t xml:space="preserve"> </w:t>
    </w:r>
    <w:proofErr w:type="gramStart"/>
    <w:r w:rsidRPr="008E1377">
      <w:rPr>
        <w:rFonts w:ascii="Arial" w:hAnsi="Arial" w:cs="Arial"/>
        <w:sz w:val="18"/>
        <w:szCs w:val="18"/>
      </w:rPr>
      <w:t>e-mail</w:t>
    </w:r>
    <w:proofErr w:type="gramEnd"/>
    <w:r w:rsidRPr="008E1377">
      <w:rPr>
        <w:rFonts w:ascii="Arial" w:hAnsi="Arial" w:cs="Arial"/>
        <w:sz w:val="18"/>
        <w:szCs w:val="18"/>
      </w:rPr>
      <w:t xml:space="preserve">: </w:t>
    </w:r>
    <w:hyperlink r:id="rId1" w:history="1">
      <w:r w:rsidRPr="00CD3872">
        <w:rPr>
          <w:rStyle w:val="Hyperlink"/>
          <w:rFonts w:ascii="Arial" w:hAnsi="Arial" w:cs="Arial"/>
          <w:sz w:val="18"/>
          <w:szCs w:val="18"/>
        </w:rPr>
        <w:t>office@grejanje-pancevo.co.rs</w:t>
      </w:r>
    </w:hyperlink>
    <w:r>
      <w:rPr>
        <w:rFonts w:ascii="Arial" w:hAnsi="Arial" w:cs="Arial"/>
        <w:sz w:val="18"/>
        <w:szCs w:val="18"/>
      </w:rPr>
      <w:t>; www.grejanje-pancevo</w:t>
    </w:r>
    <w:r w:rsidRPr="008E1377">
      <w:rPr>
        <w:rFonts w:ascii="Arial" w:hAnsi="Arial" w:cs="Arial"/>
        <w:sz w:val="18"/>
        <w:szCs w:val="18"/>
      </w:rPr>
      <w:t>.co.rs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FD" w:rsidRDefault="00451CFD" w:rsidP="00230394">
      <w:pPr>
        <w:spacing w:line="240" w:lineRule="auto"/>
      </w:pPr>
      <w:r>
        <w:separator/>
      </w:r>
    </w:p>
  </w:footnote>
  <w:footnote w:type="continuationSeparator" w:id="0">
    <w:p w:rsidR="00451CFD" w:rsidRDefault="00451CFD" w:rsidP="00230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917"/>
        </w:tabs>
        <w:ind w:left="1637"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15:restartNumberingAfterBreak="0">
    <w:nsid w:val="06B73AF5"/>
    <w:multiLevelType w:val="hybridMultilevel"/>
    <w:tmpl w:val="7E865A66"/>
    <w:lvl w:ilvl="0" w:tplc="606EDAE8">
      <w:start w:val="6"/>
      <w:numFmt w:val="bullet"/>
      <w:lvlText w:val="-"/>
      <w:lvlJc w:val="left"/>
      <w:pPr>
        <w:ind w:left="720" w:hanging="360"/>
      </w:pPr>
      <w:rPr>
        <w:rFonts w:ascii="Arial" w:eastAsia="Arial Unicode MS"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4287A"/>
    <w:multiLevelType w:val="hybridMultilevel"/>
    <w:tmpl w:val="C8A8499E"/>
    <w:lvl w:ilvl="0" w:tplc="5DD8B7E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9217EB"/>
    <w:multiLevelType w:val="hybridMultilevel"/>
    <w:tmpl w:val="49AE2350"/>
    <w:lvl w:ilvl="0" w:tplc="A2563AEE">
      <w:numFmt w:val="bullet"/>
      <w:lvlText w:val="-"/>
      <w:lvlJc w:val="left"/>
      <w:pPr>
        <w:tabs>
          <w:tab w:val="num" w:pos="1080"/>
        </w:tabs>
        <w:ind w:left="1080" w:hanging="720"/>
      </w:pPr>
      <w:rPr>
        <w:rFonts w:ascii="Arial" w:eastAsia="Times New Roman" w:hAnsi="Arial" w:hint="default"/>
        <w:b/>
        <w:i/>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B03681"/>
    <w:multiLevelType w:val="hybridMultilevel"/>
    <w:tmpl w:val="0EA8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210147A"/>
    <w:multiLevelType w:val="hybridMultilevel"/>
    <w:tmpl w:val="77521336"/>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4431014"/>
    <w:multiLevelType w:val="hybridMultilevel"/>
    <w:tmpl w:val="D82CBE7C"/>
    <w:lvl w:ilvl="0" w:tplc="86ECA4A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51A4A54"/>
    <w:multiLevelType w:val="hybridMultilevel"/>
    <w:tmpl w:val="80DE5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0686058"/>
    <w:multiLevelType w:val="hybridMultilevel"/>
    <w:tmpl w:val="552E3CCA"/>
    <w:lvl w:ilvl="0" w:tplc="4BFED68C">
      <w:start w:val="7"/>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22" w15:restartNumberingAfterBreak="0">
    <w:nsid w:val="2793626E"/>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3" w15:restartNumberingAfterBreak="0">
    <w:nsid w:val="2BEF20A1"/>
    <w:multiLevelType w:val="hybridMultilevel"/>
    <w:tmpl w:val="FED039A0"/>
    <w:lvl w:ilvl="0" w:tplc="DB4CA9D0">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419ED"/>
    <w:multiLevelType w:val="hybridMultilevel"/>
    <w:tmpl w:val="52BEDAEC"/>
    <w:lvl w:ilvl="0" w:tplc="12DA7492">
      <w:numFmt w:val="bullet"/>
      <w:lvlText w:val="-"/>
      <w:lvlJc w:val="left"/>
      <w:pPr>
        <w:ind w:left="720" w:hanging="360"/>
      </w:pPr>
      <w:rPr>
        <w:rFonts w:ascii="Arial" w:eastAsia="Times New Roman" w:hAnsi="Aria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F28CA"/>
    <w:multiLevelType w:val="hybridMultilevel"/>
    <w:tmpl w:val="776C0A6C"/>
    <w:lvl w:ilvl="0" w:tplc="3F7AAFE6">
      <w:start w:val="7"/>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26" w15:restartNumberingAfterBreak="0">
    <w:nsid w:val="3DC56262"/>
    <w:multiLevelType w:val="multilevel"/>
    <w:tmpl w:val="065C3A90"/>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b/>
        <w:i/>
        <w:u w:val="single"/>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7" w15:restartNumberingAfterBreak="0">
    <w:nsid w:val="402507C8"/>
    <w:multiLevelType w:val="hybridMultilevel"/>
    <w:tmpl w:val="CE20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A7C2F"/>
    <w:multiLevelType w:val="hybridMultilevel"/>
    <w:tmpl w:val="F93AC000"/>
    <w:lvl w:ilvl="0" w:tplc="081A0001">
      <w:start w:val="1"/>
      <w:numFmt w:val="bullet"/>
      <w:lvlText w:val=""/>
      <w:lvlJc w:val="left"/>
      <w:pPr>
        <w:tabs>
          <w:tab w:val="num" w:pos="1776"/>
        </w:tabs>
        <w:ind w:left="1776" w:hanging="360"/>
      </w:pPr>
      <w:rPr>
        <w:rFonts w:ascii="Symbol" w:hAnsi="Symbol" w:hint="default"/>
      </w:rPr>
    </w:lvl>
    <w:lvl w:ilvl="1" w:tplc="081A0001">
      <w:start w:val="1"/>
      <w:numFmt w:val="bullet"/>
      <w:lvlText w:val=""/>
      <w:lvlJc w:val="left"/>
      <w:pPr>
        <w:tabs>
          <w:tab w:val="num" w:pos="2496"/>
        </w:tabs>
        <w:ind w:left="2496" w:hanging="360"/>
      </w:pPr>
      <w:rPr>
        <w:rFonts w:ascii="Symbol" w:hAnsi="Symbol" w:hint="default"/>
      </w:rPr>
    </w:lvl>
    <w:lvl w:ilvl="2" w:tplc="081A001B" w:tentative="1">
      <w:start w:val="1"/>
      <w:numFmt w:val="lowerRoman"/>
      <w:lvlText w:val="%3."/>
      <w:lvlJc w:val="right"/>
      <w:pPr>
        <w:tabs>
          <w:tab w:val="num" w:pos="3216"/>
        </w:tabs>
        <w:ind w:left="3216" w:hanging="180"/>
      </w:pPr>
      <w:rPr>
        <w:rFonts w:cs="Times New Roman"/>
      </w:rPr>
    </w:lvl>
    <w:lvl w:ilvl="3" w:tplc="081A000F" w:tentative="1">
      <w:start w:val="1"/>
      <w:numFmt w:val="decimal"/>
      <w:lvlText w:val="%4."/>
      <w:lvlJc w:val="left"/>
      <w:pPr>
        <w:tabs>
          <w:tab w:val="num" w:pos="3936"/>
        </w:tabs>
        <w:ind w:left="3936" w:hanging="360"/>
      </w:pPr>
      <w:rPr>
        <w:rFonts w:cs="Times New Roman"/>
      </w:rPr>
    </w:lvl>
    <w:lvl w:ilvl="4" w:tplc="081A0019" w:tentative="1">
      <w:start w:val="1"/>
      <w:numFmt w:val="lowerLetter"/>
      <w:lvlText w:val="%5."/>
      <w:lvlJc w:val="left"/>
      <w:pPr>
        <w:tabs>
          <w:tab w:val="num" w:pos="4656"/>
        </w:tabs>
        <w:ind w:left="4656" w:hanging="360"/>
      </w:pPr>
      <w:rPr>
        <w:rFonts w:cs="Times New Roman"/>
      </w:rPr>
    </w:lvl>
    <w:lvl w:ilvl="5" w:tplc="081A001B" w:tentative="1">
      <w:start w:val="1"/>
      <w:numFmt w:val="lowerRoman"/>
      <w:lvlText w:val="%6."/>
      <w:lvlJc w:val="right"/>
      <w:pPr>
        <w:tabs>
          <w:tab w:val="num" w:pos="5376"/>
        </w:tabs>
        <w:ind w:left="5376" w:hanging="180"/>
      </w:pPr>
      <w:rPr>
        <w:rFonts w:cs="Times New Roman"/>
      </w:rPr>
    </w:lvl>
    <w:lvl w:ilvl="6" w:tplc="081A000F" w:tentative="1">
      <w:start w:val="1"/>
      <w:numFmt w:val="decimal"/>
      <w:lvlText w:val="%7."/>
      <w:lvlJc w:val="left"/>
      <w:pPr>
        <w:tabs>
          <w:tab w:val="num" w:pos="6096"/>
        </w:tabs>
        <w:ind w:left="6096" w:hanging="360"/>
      </w:pPr>
      <w:rPr>
        <w:rFonts w:cs="Times New Roman"/>
      </w:rPr>
    </w:lvl>
    <w:lvl w:ilvl="7" w:tplc="081A0019" w:tentative="1">
      <w:start w:val="1"/>
      <w:numFmt w:val="lowerLetter"/>
      <w:lvlText w:val="%8."/>
      <w:lvlJc w:val="left"/>
      <w:pPr>
        <w:tabs>
          <w:tab w:val="num" w:pos="6816"/>
        </w:tabs>
        <w:ind w:left="6816" w:hanging="360"/>
      </w:pPr>
      <w:rPr>
        <w:rFonts w:cs="Times New Roman"/>
      </w:rPr>
    </w:lvl>
    <w:lvl w:ilvl="8" w:tplc="081A001B" w:tentative="1">
      <w:start w:val="1"/>
      <w:numFmt w:val="lowerRoman"/>
      <w:lvlText w:val="%9."/>
      <w:lvlJc w:val="right"/>
      <w:pPr>
        <w:tabs>
          <w:tab w:val="num" w:pos="7536"/>
        </w:tabs>
        <w:ind w:left="7536" w:hanging="180"/>
      </w:pPr>
      <w:rPr>
        <w:rFonts w:cs="Times New Roman"/>
      </w:rPr>
    </w:lvl>
  </w:abstractNum>
  <w:abstractNum w:abstractNumId="29" w15:restartNumberingAfterBreak="0">
    <w:nsid w:val="4DE80B56"/>
    <w:multiLevelType w:val="hybridMultilevel"/>
    <w:tmpl w:val="0EA8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78251AD"/>
    <w:multiLevelType w:val="multilevel"/>
    <w:tmpl w:val="34760746"/>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1" w15:restartNumberingAfterBreak="0">
    <w:nsid w:val="5C17204A"/>
    <w:multiLevelType w:val="hybridMultilevel"/>
    <w:tmpl w:val="BBF8AB5C"/>
    <w:lvl w:ilvl="0" w:tplc="081A000F">
      <w:start w:val="1"/>
      <w:numFmt w:val="decimal"/>
      <w:lvlText w:val="%1."/>
      <w:lvlJc w:val="left"/>
      <w:pPr>
        <w:tabs>
          <w:tab w:val="num" w:pos="720"/>
        </w:tabs>
        <w:ind w:left="720" w:hanging="360"/>
      </w:pPr>
      <w:rPr>
        <w:rFonts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9D3211"/>
    <w:multiLevelType w:val="hybridMultilevel"/>
    <w:tmpl w:val="BBF8AB5C"/>
    <w:lvl w:ilvl="0" w:tplc="081A000F">
      <w:start w:val="1"/>
      <w:numFmt w:val="decimal"/>
      <w:lvlText w:val="%1."/>
      <w:lvlJc w:val="left"/>
      <w:pPr>
        <w:tabs>
          <w:tab w:val="num" w:pos="720"/>
        </w:tabs>
        <w:ind w:left="720" w:hanging="360"/>
      </w:pPr>
      <w:rPr>
        <w:rFonts w:cs="Times New Roman"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2D6F61"/>
    <w:multiLevelType w:val="hybridMultilevel"/>
    <w:tmpl w:val="4A540F38"/>
    <w:lvl w:ilvl="0" w:tplc="1228D8D6">
      <w:start w:val="10"/>
      <w:numFmt w:val="bullet"/>
      <w:lvlText w:val="-"/>
      <w:lvlJc w:val="left"/>
      <w:pPr>
        <w:tabs>
          <w:tab w:val="num" w:pos="1609"/>
        </w:tabs>
        <w:ind w:left="1609" w:hanging="90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4224AA9"/>
    <w:multiLevelType w:val="hybridMultilevel"/>
    <w:tmpl w:val="145A0EE0"/>
    <w:lvl w:ilvl="0" w:tplc="3230AC0E">
      <w:start w:val="6"/>
      <w:numFmt w:val="bullet"/>
      <w:lvlText w:val="-"/>
      <w:lvlJc w:val="left"/>
      <w:pPr>
        <w:ind w:left="720" w:hanging="360"/>
      </w:pPr>
      <w:rPr>
        <w:rFonts w:ascii="Arial" w:eastAsia="Arial Unicode MS"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21EAA"/>
    <w:multiLevelType w:val="hybridMultilevel"/>
    <w:tmpl w:val="768A2358"/>
    <w:lvl w:ilvl="0" w:tplc="56124BD4">
      <w:start w:val="1"/>
      <w:numFmt w:val="decimal"/>
      <w:lvlText w:val="%1."/>
      <w:lvlJc w:val="left"/>
      <w:pPr>
        <w:ind w:left="6525" w:hanging="360"/>
      </w:pPr>
      <w:rPr>
        <w:rFonts w:cs="Times New Roman" w:hint="default"/>
      </w:rPr>
    </w:lvl>
    <w:lvl w:ilvl="1" w:tplc="04090019" w:tentative="1">
      <w:start w:val="1"/>
      <w:numFmt w:val="lowerLetter"/>
      <w:lvlText w:val="%2."/>
      <w:lvlJc w:val="left"/>
      <w:pPr>
        <w:ind w:left="7245" w:hanging="360"/>
      </w:pPr>
      <w:rPr>
        <w:rFonts w:cs="Times New Roman"/>
      </w:rPr>
    </w:lvl>
    <w:lvl w:ilvl="2" w:tplc="0409001B" w:tentative="1">
      <w:start w:val="1"/>
      <w:numFmt w:val="lowerRoman"/>
      <w:lvlText w:val="%3."/>
      <w:lvlJc w:val="right"/>
      <w:pPr>
        <w:ind w:left="7965" w:hanging="180"/>
      </w:pPr>
      <w:rPr>
        <w:rFonts w:cs="Times New Roman"/>
      </w:rPr>
    </w:lvl>
    <w:lvl w:ilvl="3" w:tplc="0409000F" w:tentative="1">
      <w:start w:val="1"/>
      <w:numFmt w:val="decimal"/>
      <w:lvlText w:val="%4."/>
      <w:lvlJc w:val="left"/>
      <w:pPr>
        <w:ind w:left="8685" w:hanging="360"/>
      </w:pPr>
      <w:rPr>
        <w:rFonts w:cs="Times New Roman"/>
      </w:rPr>
    </w:lvl>
    <w:lvl w:ilvl="4" w:tplc="04090019" w:tentative="1">
      <w:start w:val="1"/>
      <w:numFmt w:val="lowerLetter"/>
      <w:lvlText w:val="%5."/>
      <w:lvlJc w:val="left"/>
      <w:pPr>
        <w:ind w:left="9405" w:hanging="360"/>
      </w:pPr>
      <w:rPr>
        <w:rFonts w:cs="Times New Roman"/>
      </w:rPr>
    </w:lvl>
    <w:lvl w:ilvl="5" w:tplc="0409001B" w:tentative="1">
      <w:start w:val="1"/>
      <w:numFmt w:val="lowerRoman"/>
      <w:lvlText w:val="%6."/>
      <w:lvlJc w:val="right"/>
      <w:pPr>
        <w:ind w:left="10125" w:hanging="180"/>
      </w:pPr>
      <w:rPr>
        <w:rFonts w:cs="Times New Roman"/>
      </w:rPr>
    </w:lvl>
    <w:lvl w:ilvl="6" w:tplc="0409000F" w:tentative="1">
      <w:start w:val="1"/>
      <w:numFmt w:val="decimal"/>
      <w:lvlText w:val="%7."/>
      <w:lvlJc w:val="left"/>
      <w:pPr>
        <w:ind w:left="10845" w:hanging="360"/>
      </w:pPr>
      <w:rPr>
        <w:rFonts w:cs="Times New Roman"/>
      </w:rPr>
    </w:lvl>
    <w:lvl w:ilvl="7" w:tplc="04090019" w:tentative="1">
      <w:start w:val="1"/>
      <w:numFmt w:val="lowerLetter"/>
      <w:lvlText w:val="%8."/>
      <w:lvlJc w:val="left"/>
      <w:pPr>
        <w:ind w:left="11565" w:hanging="360"/>
      </w:pPr>
      <w:rPr>
        <w:rFonts w:cs="Times New Roman"/>
      </w:rPr>
    </w:lvl>
    <w:lvl w:ilvl="8" w:tplc="0409001B" w:tentative="1">
      <w:start w:val="1"/>
      <w:numFmt w:val="lowerRoman"/>
      <w:lvlText w:val="%9."/>
      <w:lvlJc w:val="right"/>
      <w:pPr>
        <w:ind w:left="12285" w:hanging="180"/>
      </w:pPr>
      <w:rPr>
        <w:rFonts w:cs="Times New Roman"/>
      </w:rPr>
    </w:lvl>
  </w:abstractNum>
  <w:abstractNum w:abstractNumId="36" w15:restartNumberingAfterBreak="0">
    <w:nsid w:val="6C2A5897"/>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37" w15:restartNumberingAfterBreak="0">
    <w:nsid w:val="741B03E2"/>
    <w:multiLevelType w:val="hybridMultilevel"/>
    <w:tmpl w:val="AB64AAF4"/>
    <w:lvl w:ilvl="0" w:tplc="9F343C60">
      <w:start w:val="6"/>
      <w:numFmt w:val="bullet"/>
      <w:lvlText w:val="-"/>
      <w:lvlJc w:val="left"/>
      <w:pPr>
        <w:ind w:left="720" w:hanging="360"/>
      </w:pPr>
      <w:rPr>
        <w:rFonts w:ascii="Arial" w:eastAsia="Arial Unicode MS"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3DC7"/>
    <w:multiLevelType w:val="hybridMultilevel"/>
    <w:tmpl w:val="87543A8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78734B"/>
    <w:multiLevelType w:val="hybridMultilevel"/>
    <w:tmpl w:val="0066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E5C50C9"/>
    <w:multiLevelType w:val="hybridMultilevel"/>
    <w:tmpl w:val="B750FEA8"/>
    <w:lvl w:ilvl="0" w:tplc="D652A2D0">
      <w:start w:val="9"/>
      <w:numFmt w:val="bullet"/>
      <w:lvlText w:val="-"/>
      <w:lvlJc w:val="left"/>
      <w:pPr>
        <w:ind w:left="388" w:hanging="360"/>
      </w:pPr>
      <w:rPr>
        <w:rFonts w:ascii="Arial" w:eastAsia="Arial Unicode MS" w:hAnsi="Arial" w:hint="default"/>
      </w:rPr>
    </w:lvl>
    <w:lvl w:ilvl="1" w:tplc="04090003" w:tentative="1">
      <w:start w:val="1"/>
      <w:numFmt w:val="bullet"/>
      <w:lvlText w:val="o"/>
      <w:lvlJc w:val="left"/>
      <w:pPr>
        <w:ind w:left="1108" w:hanging="360"/>
      </w:pPr>
      <w:rPr>
        <w:rFonts w:ascii="Courier New" w:hAnsi="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1" w15:restartNumberingAfterBreak="0">
    <w:nsid w:val="7F2D4540"/>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30"/>
  </w:num>
  <w:num w:numId="13">
    <w:abstractNumId w:val="31"/>
  </w:num>
  <w:num w:numId="14">
    <w:abstractNumId w:val="38"/>
  </w:num>
  <w:num w:numId="15">
    <w:abstractNumId w:val="32"/>
  </w:num>
  <w:num w:numId="16">
    <w:abstractNumId w:val="16"/>
  </w:num>
  <w:num w:numId="17">
    <w:abstractNumId w:val="39"/>
  </w:num>
  <w:num w:numId="18">
    <w:abstractNumId w:val="35"/>
  </w:num>
  <w:num w:numId="19">
    <w:abstractNumId w:val="29"/>
  </w:num>
  <w:num w:numId="20">
    <w:abstractNumId w:val="18"/>
  </w:num>
  <w:num w:numId="21">
    <w:abstractNumId w:val="28"/>
  </w:num>
  <w:num w:numId="22">
    <w:abstractNumId w:val="17"/>
  </w:num>
  <w:num w:numId="23">
    <w:abstractNumId w:val="24"/>
  </w:num>
  <w:num w:numId="24">
    <w:abstractNumId w:val="10"/>
  </w:num>
  <w:num w:numId="25">
    <w:abstractNumId w:val="11"/>
  </w:num>
  <w:num w:numId="26">
    <w:abstractNumId w:val="12"/>
  </w:num>
  <w:num w:numId="27">
    <w:abstractNumId w:val="20"/>
  </w:num>
  <w:num w:numId="28">
    <w:abstractNumId w:val="22"/>
  </w:num>
  <w:num w:numId="29">
    <w:abstractNumId w:val="36"/>
  </w:num>
  <w:num w:numId="30">
    <w:abstractNumId w:val="41"/>
  </w:num>
  <w:num w:numId="31">
    <w:abstractNumId w:val="25"/>
  </w:num>
  <w:num w:numId="32">
    <w:abstractNumId w:val="21"/>
  </w:num>
  <w:num w:numId="33">
    <w:abstractNumId w:val="14"/>
  </w:num>
  <w:num w:numId="34">
    <w:abstractNumId w:val="37"/>
  </w:num>
  <w:num w:numId="35">
    <w:abstractNumId w:val="34"/>
  </w:num>
  <w:num w:numId="36">
    <w:abstractNumId w:val="13"/>
  </w:num>
  <w:num w:numId="37">
    <w:abstractNumId w:val="40"/>
  </w:num>
  <w:num w:numId="38">
    <w:abstractNumId w:val="2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1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866"/>
    <w:rsid w:val="000065F6"/>
    <w:rsid w:val="00022529"/>
    <w:rsid w:val="00045127"/>
    <w:rsid w:val="00062585"/>
    <w:rsid w:val="00071453"/>
    <w:rsid w:val="0007225D"/>
    <w:rsid w:val="00096105"/>
    <w:rsid w:val="00097A85"/>
    <w:rsid w:val="000A09FC"/>
    <w:rsid w:val="000A3170"/>
    <w:rsid w:val="000A685F"/>
    <w:rsid w:val="000A7123"/>
    <w:rsid w:val="000E776E"/>
    <w:rsid w:val="00113CA6"/>
    <w:rsid w:val="001256E2"/>
    <w:rsid w:val="0013056B"/>
    <w:rsid w:val="00133518"/>
    <w:rsid w:val="00144560"/>
    <w:rsid w:val="00146960"/>
    <w:rsid w:val="00150A4A"/>
    <w:rsid w:val="00155D48"/>
    <w:rsid w:val="001572BE"/>
    <w:rsid w:val="00164D1A"/>
    <w:rsid w:val="001746BB"/>
    <w:rsid w:val="00174F69"/>
    <w:rsid w:val="0019086A"/>
    <w:rsid w:val="00191CD3"/>
    <w:rsid w:val="001A100C"/>
    <w:rsid w:val="001A6629"/>
    <w:rsid w:val="001A7272"/>
    <w:rsid w:val="001B2C04"/>
    <w:rsid w:val="001B41B3"/>
    <w:rsid w:val="001B7E68"/>
    <w:rsid w:val="001C4D20"/>
    <w:rsid w:val="001E6297"/>
    <w:rsid w:val="001F1E3A"/>
    <w:rsid w:val="001F4A86"/>
    <w:rsid w:val="00201448"/>
    <w:rsid w:val="00220B9E"/>
    <w:rsid w:val="00226400"/>
    <w:rsid w:val="00230394"/>
    <w:rsid w:val="00235199"/>
    <w:rsid w:val="00243552"/>
    <w:rsid w:val="00246CA8"/>
    <w:rsid w:val="002770B0"/>
    <w:rsid w:val="002A662F"/>
    <w:rsid w:val="002B294B"/>
    <w:rsid w:val="002B5AA8"/>
    <w:rsid w:val="002C0B5E"/>
    <w:rsid w:val="002C4674"/>
    <w:rsid w:val="002F2A44"/>
    <w:rsid w:val="002F6863"/>
    <w:rsid w:val="00314646"/>
    <w:rsid w:val="0031770B"/>
    <w:rsid w:val="00345E9A"/>
    <w:rsid w:val="003460A0"/>
    <w:rsid w:val="00367417"/>
    <w:rsid w:val="003973D5"/>
    <w:rsid w:val="003C1DB0"/>
    <w:rsid w:val="003C24FA"/>
    <w:rsid w:val="003D3CCD"/>
    <w:rsid w:val="003D43FD"/>
    <w:rsid w:val="003F616D"/>
    <w:rsid w:val="00401133"/>
    <w:rsid w:val="00403FCA"/>
    <w:rsid w:val="00413BFF"/>
    <w:rsid w:val="00423B9A"/>
    <w:rsid w:val="0043356C"/>
    <w:rsid w:val="00451CFD"/>
    <w:rsid w:val="00471A3C"/>
    <w:rsid w:val="00474388"/>
    <w:rsid w:val="004754E5"/>
    <w:rsid w:val="004A1FF6"/>
    <w:rsid w:val="004A2A7A"/>
    <w:rsid w:val="004A3EF9"/>
    <w:rsid w:val="004A61F9"/>
    <w:rsid w:val="004B37DF"/>
    <w:rsid w:val="004C2192"/>
    <w:rsid w:val="004C28ED"/>
    <w:rsid w:val="004C3CCA"/>
    <w:rsid w:val="004D6B23"/>
    <w:rsid w:val="004E03EF"/>
    <w:rsid w:val="004E076E"/>
    <w:rsid w:val="004E6DF9"/>
    <w:rsid w:val="004F1E47"/>
    <w:rsid w:val="00515728"/>
    <w:rsid w:val="005336B8"/>
    <w:rsid w:val="005343C6"/>
    <w:rsid w:val="0053603D"/>
    <w:rsid w:val="005418E4"/>
    <w:rsid w:val="00542DAB"/>
    <w:rsid w:val="0055060F"/>
    <w:rsid w:val="0056030E"/>
    <w:rsid w:val="0056350F"/>
    <w:rsid w:val="0056764E"/>
    <w:rsid w:val="00584446"/>
    <w:rsid w:val="00587299"/>
    <w:rsid w:val="00591321"/>
    <w:rsid w:val="00593BB3"/>
    <w:rsid w:val="00597866"/>
    <w:rsid w:val="005D4E1C"/>
    <w:rsid w:val="005F0F30"/>
    <w:rsid w:val="00613ED2"/>
    <w:rsid w:val="006143F7"/>
    <w:rsid w:val="0062402E"/>
    <w:rsid w:val="00624B7D"/>
    <w:rsid w:val="00661C20"/>
    <w:rsid w:val="0067797E"/>
    <w:rsid w:val="00683449"/>
    <w:rsid w:val="006A1619"/>
    <w:rsid w:val="006A6990"/>
    <w:rsid w:val="006A6F0F"/>
    <w:rsid w:val="006A7DBE"/>
    <w:rsid w:val="006B5D81"/>
    <w:rsid w:val="006C0252"/>
    <w:rsid w:val="006C11D9"/>
    <w:rsid w:val="006E23DE"/>
    <w:rsid w:val="006F3727"/>
    <w:rsid w:val="00707343"/>
    <w:rsid w:val="007111D3"/>
    <w:rsid w:val="00715CFA"/>
    <w:rsid w:val="00756603"/>
    <w:rsid w:val="00786A61"/>
    <w:rsid w:val="00792B67"/>
    <w:rsid w:val="00797D1C"/>
    <w:rsid w:val="00797D9F"/>
    <w:rsid w:val="007A59A6"/>
    <w:rsid w:val="007C45AE"/>
    <w:rsid w:val="007D28B7"/>
    <w:rsid w:val="007F088F"/>
    <w:rsid w:val="007F0DFC"/>
    <w:rsid w:val="007F13A3"/>
    <w:rsid w:val="00824433"/>
    <w:rsid w:val="008308AB"/>
    <w:rsid w:val="00837B1C"/>
    <w:rsid w:val="00850B8E"/>
    <w:rsid w:val="00854DCE"/>
    <w:rsid w:val="0085689C"/>
    <w:rsid w:val="00874AF6"/>
    <w:rsid w:val="00896471"/>
    <w:rsid w:val="008A154B"/>
    <w:rsid w:val="008A35FD"/>
    <w:rsid w:val="008B3F38"/>
    <w:rsid w:val="008B7DBA"/>
    <w:rsid w:val="008D7D1C"/>
    <w:rsid w:val="0090206D"/>
    <w:rsid w:val="00907E68"/>
    <w:rsid w:val="00914176"/>
    <w:rsid w:val="00935F5C"/>
    <w:rsid w:val="00937D88"/>
    <w:rsid w:val="00941B0F"/>
    <w:rsid w:val="009461EF"/>
    <w:rsid w:val="009621B5"/>
    <w:rsid w:val="00963641"/>
    <w:rsid w:val="00980201"/>
    <w:rsid w:val="00981BDD"/>
    <w:rsid w:val="00983F45"/>
    <w:rsid w:val="00984393"/>
    <w:rsid w:val="009A4BC6"/>
    <w:rsid w:val="009B016B"/>
    <w:rsid w:val="009B3FB1"/>
    <w:rsid w:val="009B5399"/>
    <w:rsid w:val="009C4153"/>
    <w:rsid w:val="009D7931"/>
    <w:rsid w:val="009E0011"/>
    <w:rsid w:val="009E12B9"/>
    <w:rsid w:val="009F5630"/>
    <w:rsid w:val="00A30BDE"/>
    <w:rsid w:val="00A41EB1"/>
    <w:rsid w:val="00A42F56"/>
    <w:rsid w:val="00A440D0"/>
    <w:rsid w:val="00A50189"/>
    <w:rsid w:val="00A51793"/>
    <w:rsid w:val="00A52085"/>
    <w:rsid w:val="00A67B15"/>
    <w:rsid w:val="00A70C04"/>
    <w:rsid w:val="00A74705"/>
    <w:rsid w:val="00AB5C67"/>
    <w:rsid w:val="00AC0780"/>
    <w:rsid w:val="00AC4CB6"/>
    <w:rsid w:val="00AE3154"/>
    <w:rsid w:val="00AF5CA9"/>
    <w:rsid w:val="00B13D65"/>
    <w:rsid w:val="00B161C5"/>
    <w:rsid w:val="00B234A2"/>
    <w:rsid w:val="00B636B8"/>
    <w:rsid w:val="00B75948"/>
    <w:rsid w:val="00B81A6C"/>
    <w:rsid w:val="00B8261D"/>
    <w:rsid w:val="00BA0A8E"/>
    <w:rsid w:val="00BA441C"/>
    <w:rsid w:val="00BA6658"/>
    <w:rsid w:val="00BC2EDE"/>
    <w:rsid w:val="00BC707B"/>
    <w:rsid w:val="00BD75B7"/>
    <w:rsid w:val="00BE3EA6"/>
    <w:rsid w:val="00BF05BC"/>
    <w:rsid w:val="00C06073"/>
    <w:rsid w:val="00C111D9"/>
    <w:rsid w:val="00C147F6"/>
    <w:rsid w:val="00C16B21"/>
    <w:rsid w:val="00C22A35"/>
    <w:rsid w:val="00C37136"/>
    <w:rsid w:val="00C60C95"/>
    <w:rsid w:val="00C62FC8"/>
    <w:rsid w:val="00C64755"/>
    <w:rsid w:val="00C7371B"/>
    <w:rsid w:val="00C77011"/>
    <w:rsid w:val="00C867BC"/>
    <w:rsid w:val="00C87CCA"/>
    <w:rsid w:val="00C97BEA"/>
    <w:rsid w:val="00CD1681"/>
    <w:rsid w:val="00CE0635"/>
    <w:rsid w:val="00CF21EB"/>
    <w:rsid w:val="00CF4D4B"/>
    <w:rsid w:val="00D14C29"/>
    <w:rsid w:val="00D16594"/>
    <w:rsid w:val="00D16B45"/>
    <w:rsid w:val="00D20B9C"/>
    <w:rsid w:val="00D44308"/>
    <w:rsid w:val="00D56809"/>
    <w:rsid w:val="00D61357"/>
    <w:rsid w:val="00D61789"/>
    <w:rsid w:val="00D74DB8"/>
    <w:rsid w:val="00D7533D"/>
    <w:rsid w:val="00D76F8F"/>
    <w:rsid w:val="00D774FC"/>
    <w:rsid w:val="00D84CF0"/>
    <w:rsid w:val="00D87742"/>
    <w:rsid w:val="00D96883"/>
    <w:rsid w:val="00DA2C21"/>
    <w:rsid w:val="00DB1835"/>
    <w:rsid w:val="00DB3FC0"/>
    <w:rsid w:val="00DD6E62"/>
    <w:rsid w:val="00DE4D9D"/>
    <w:rsid w:val="00E02038"/>
    <w:rsid w:val="00E2709D"/>
    <w:rsid w:val="00E32B7D"/>
    <w:rsid w:val="00E353FD"/>
    <w:rsid w:val="00E37939"/>
    <w:rsid w:val="00E7669B"/>
    <w:rsid w:val="00E77278"/>
    <w:rsid w:val="00E81BF0"/>
    <w:rsid w:val="00E854FD"/>
    <w:rsid w:val="00E9129D"/>
    <w:rsid w:val="00E94DAC"/>
    <w:rsid w:val="00E97961"/>
    <w:rsid w:val="00EA0808"/>
    <w:rsid w:val="00EA5200"/>
    <w:rsid w:val="00EC5210"/>
    <w:rsid w:val="00ED6758"/>
    <w:rsid w:val="00ED68A6"/>
    <w:rsid w:val="00EE366C"/>
    <w:rsid w:val="00EF48FA"/>
    <w:rsid w:val="00EF58CF"/>
    <w:rsid w:val="00F12CE5"/>
    <w:rsid w:val="00F37D9C"/>
    <w:rsid w:val="00F54F4D"/>
    <w:rsid w:val="00F55091"/>
    <w:rsid w:val="00F65E6D"/>
    <w:rsid w:val="00F71831"/>
    <w:rsid w:val="00F72142"/>
    <w:rsid w:val="00F72884"/>
    <w:rsid w:val="00F75A1D"/>
    <w:rsid w:val="00F77D35"/>
    <w:rsid w:val="00F80B3F"/>
    <w:rsid w:val="00FA216C"/>
    <w:rsid w:val="00FC6736"/>
    <w:rsid w:val="00FC74EF"/>
    <w:rsid w:val="00FD3DC9"/>
    <w:rsid w:val="00FE2CF4"/>
    <w:rsid w:val="00FF1B70"/>
    <w:rsid w:val="00FF43CA"/>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63F2E1-5A4B-459C-8E20-CA30BB86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66"/>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uiPriority w:val="99"/>
    <w:qFormat/>
    <w:rsid w:val="00597866"/>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uiPriority w:val="99"/>
    <w:qFormat/>
    <w:rsid w:val="0059786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59786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59786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59786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59786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59786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597866"/>
    <w:pPr>
      <w:keepNext/>
      <w:numPr>
        <w:ilvl w:val="7"/>
        <w:numId w:val="1"/>
      </w:numPr>
      <w:jc w:val="both"/>
      <w:outlineLvl w:val="7"/>
    </w:pPr>
    <w:rPr>
      <w:rFonts w:eastAsia="Times New Roman"/>
      <w:b/>
    </w:rPr>
  </w:style>
  <w:style w:type="paragraph" w:styleId="Heading9">
    <w:name w:val="heading 9"/>
    <w:basedOn w:val="Normal"/>
    <w:next w:val="BodyText"/>
    <w:link w:val="Heading9Char"/>
    <w:uiPriority w:val="99"/>
    <w:qFormat/>
    <w:rsid w:val="0059786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866"/>
    <w:rPr>
      <w:rFonts w:ascii="Cambria" w:eastAsia="Arial Unicode MS" w:hAnsi="Cambria" w:cs="font294"/>
      <w:b/>
      <w:bCs/>
      <w:color w:val="365F91"/>
      <w:kern w:val="1"/>
      <w:sz w:val="28"/>
      <w:szCs w:val="28"/>
      <w:lang w:eastAsia="ar-SA" w:bidi="ar-SA"/>
    </w:rPr>
  </w:style>
  <w:style w:type="character" w:customStyle="1" w:styleId="Heading2Char">
    <w:name w:val="Heading 2 Char"/>
    <w:basedOn w:val="DefaultParagraphFont"/>
    <w:link w:val="Heading2"/>
    <w:uiPriority w:val="99"/>
    <w:locked/>
    <w:rsid w:val="00597866"/>
    <w:rPr>
      <w:rFonts w:ascii="Book Antiqua" w:hAnsi="Book Antiqua" w:cs="Times New Roman"/>
      <w:b/>
      <w:bCs/>
      <w:color w:val="000000"/>
      <w:kern w:val="1"/>
      <w:sz w:val="24"/>
      <w:szCs w:val="24"/>
      <w:lang w:eastAsia="ar-SA" w:bidi="ar-SA"/>
    </w:rPr>
  </w:style>
  <w:style w:type="character" w:customStyle="1" w:styleId="Heading3Char">
    <w:name w:val="Heading 3 Char"/>
    <w:basedOn w:val="DefaultParagraphFont"/>
    <w:link w:val="Heading3"/>
    <w:uiPriority w:val="99"/>
    <w:locked/>
    <w:rsid w:val="00597866"/>
    <w:rPr>
      <w:rFonts w:ascii="Arial" w:hAnsi="Arial" w:cs="Times New Roman"/>
      <w:b/>
      <w:bCs/>
      <w:color w:val="000000"/>
      <w:kern w:val="1"/>
      <w:sz w:val="26"/>
      <w:szCs w:val="26"/>
      <w:lang w:eastAsia="ar-SA" w:bidi="ar-SA"/>
    </w:rPr>
  </w:style>
  <w:style w:type="character" w:customStyle="1" w:styleId="Heading4Char">
    <w:name w:val="Heading 4 Char"/>
    <w:basedOn w:val="DefaultParagraphFont"/>
    <w:link w:val="Heading4"/>
    <w:uiPriority w:val="99"/>
    <w:locked/>
    <w:rsid w:val="00597866"/>
    <w:rPr>
      <w:rFonts w:ascii="Book Antiqua" w:hAnsi="Book Antiqua" w:cs="Times New Roman"/>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597866"/>
    <w:rPr>
      <w:rFonts w:ascii="Times New Roman" w:hAnsi="Times New Roman" w:cs="Times New Roman"/>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597866"/>
    <w:rPr>
      <w:rFonts w:ascii="Book Antiqua" w:hAnsi="Book Antiqua" w:cs="Times New Roman"/>
      <w:color w:val="000000"/>
      <w:kern w:val="1"/>
      <w:sz w:val="24"/>
      <w:szCs w:val="24"/>
      <w:lang w:eastAsia="ar-SA" w:bidi="ar-SA"/>
    </w:rPr>
  </w:style>
  <w:style w:type="character" w:customStyle="1" w:styleId="Heading7Char">
    <w:name w:val="Heading 7 Char"/>
    <w:basedOn w:val="DefaultParagraphFont"/>
    <w:link w:val="Heading7"/>
    <w:uiPriority w:val="99"/>
    <w:locked/>
    <w:rsid w:val="00597866"/>
    <w:rPr>
      <w:rFonts w:ascii="Book Antiqua" w:hAnsi="Book Antiqua" w:cs="Arial"/>
      <w:b/>
      <w:bCs/>
      <w:color w:val="000000"/>
      <w:kern w:val="1"/>
      <w:sz w:val="24"/>
      <w:szCs w:val="24"/>
      <w:lang w:eastAsia="ar-SA" w:bidi="ar-SA"/>
    </w:rPr>
  </w:style>
  <w:style w:type="character" w:customStyle="1" w:styleId="Heading8Char">
    <w:name w:val="Heading 8 Char"/>
    <w:basedOn w:val="DefaultParagraphFont"/>
    <w:link w:val="Heading8"/>
    <w:uiPriority w:val="99"/>
    <w:locked/>
    <w:rsid w:val="00597866"/>
    <w:rPr>
      <w:rFonts w:ascii="Times New Roman" w:hAnsi="Times New Roman" w:cs="Times New Roman"/>
      <w:b/>
      <w:color w:val="000000"/>
      <w:kern w:val="1"/>
      <w:sz w:val="24"/>
      <w:szCs w:val="24"/>
      <w:lang w:eastAsia="ar-SA" w:bidi="ar-SA"/>
    </w:rPr>
  </w:style>
  <w:style w:type="character" w:customStyle="1" w:styleId="Heading9Char">
    <w:name w:val="Heading 9 Char"/>
    <w:basedOn w:val="DefaultParagraphFont"/>
    <w:link w:val="Heading9"/>
    <w:uiPriority w:val="99"/>
    <w:locked/>
    <w:rsid w:val="00597866"/>
    <w:rPr>
      <w:rFonts w:ascii="Arial" w:hAnsi="Arial" w:cs="Arial"/>
      <w:color w:val="000000"/>
      <w:kern w:val="1"/>
      <w:sz w:val="24"/>
      <w:szCs w:val="24"/>
      <w:lang w:eastAsia="ar-SA" w:bidi="ar-SA"/>
    </w:rPr>
  </w:style>
  <w:style w:type="character" w:customStyle="1" w:styleId="WW8Num2z0">
    <w:name w:val="WW8Num2z0"/>
    <w:uiPriority w:val="99"/>
    <w:rsid w:val="00597866"/>
    <w:rPr>
      <w:rFonts w:ascii="Symbol" w:hAnsi="Symbol"/>
    </w:rPr>
  </w:style>
  <w:style w:type="character" w:customStyle="1" w:styleId="WW8Num2z1">
    <w:name w:val="WW8Num2z1"/>
    <w:uiPriority w:val="99"/>
    <w:rsid w:val="00597866"/>
    <w:rPr>
      <w:rFonts w:ascii="Courier New" w:hAnsi="Courier New"/>
    </w:rPr>
  </w:style>
  <w:style w:type="character" w:customStyle="1" w:styleId="WW8Num2z2">
    <w:name w:val="WW8Num2z2"/>
    <w:uiPriority w:val="99"/>
    <w:rsid w:val="00597866"/>
    <w:rPr>
      <w:rFonts w:ascii="Wingdings" w:hAnsi="Wingdings"/>
    </w:rPr>
  </w:style>
  <w:style w:type="character" w:customStyle="1" w:styleId="WW8Num3z0">
    <w:name w:val="WW8Num3z0"/>
    <w:uiPriority w:val="99"/>
    <w:rsid w:val="00597866"/>
    <w:rPr>
      <w:b/>
    </w:rPr>
  </w:style>
  <w:style w:type="character" w:customStyle="1" w:styleId="WW8Num3z1">
    <w:name w:val="WW8Num3z1"/>
    <w:uiPriority w:val="99"/>
    <w:rsid w:val="00597866"/>
    <w:rPr>
      <w:b/>
      <w:sz w:val="24"/>
    </w:rPr>
  </w:style>
  <w:style w:type="character" w:customStyle="1" w:styleId="WW8Num4z0">
    <w:name w:val="WW8Num4z0"/>
    <w:uiPriority w:val="99"/>
    <w:rsid w:val="00597866"/>
    <w:rPr>
      <w:sz w:val="24"/>
    </w:rPr>
  </w:style>
  <w:style w:type="character" w:customStyle="1" w:styleId="WW8Num5z0">
    <w:name w:val="WW8Num5z0"/>
    <w:uiPriority w:val="99"/>
    <w:rsid w:val="00597866"/>
    <w:rPr>
      <w:sz w:val="24"/>
    </w:rPr>
  </w:style>
  <w:style w:type="character" w:customStyle="1" w:styleId="WW8Num6z0">
    <w:name w:val="WW8Num6z0"/>
    <w:uiPriority w:val="99"/>
    <w:rsid w:val="00597866"/>
    <w:rPr>
      <w:rFonts w:ascii="Symbol" w:hAnsi="Symbol"/>
    </w:rPr>
  </w:style>
  <w:style w:type="character" w:customStyle="1" w:styleId="WW8Num6z1">
    <w:name w:val="WW8Num6z1"/>
    <w:uiPriority w:val="99"/>
    <w:rsid w:val="00597866"/>
    <w:rPr>
      <w:rFonts w:ascii="Courier New" w:hAnsi="Courier New"/>
    </w:rPr>
  </w:style>
  <w:style w:type="character" w:customStyle="1" w:styleId="WW8Num6z2">
    <w:name w:val="WW8Num6z2"/>
    <w:uiPriority w:val="99"/>
    <w:rsid w:val="00597866"/>
    <w:rPr>
      <w:rFonts w:ascii="Wingdings" w:hAnsi="Wingdings"/>
    </w:rPr>
  </w:style>
  <w:style w:type="character" w:customStyle="1" w:styleId="WW8Num7z0">
    <w:name w:val="WW8Num7z0"/>
    <w:uiPriority w:val="99"/>
    <w:rsid w:val="00597866"/>
    <w:rPr>
      <w:color w:val="00000A"/>
    </w:rPr>
  </w:style>
  <w:style w:type="character" w:customStyle="1" w:styleId="WW8Num7z1">
    <w:name w:val="WW8Num7z1"/>
    <w:uiPriority w:val="99"/>
    <w:rsid w:val="00597866"/>
    <w:rPr>
      <w:rFonts w:ascii="Courier New" w:hAnsi="Courier New"/>
    </w:rPr>
  </w:style>
  <w:style w:type="character" w:customStyle="1" w:styleId="WW8Num7z2">
    <w:name w:val="WW8Num7z2"/>
    <w:uiPriority w:val="99"/>
    <w:rsid w:val="00597866"/>
    <w:rPr>
      <w:rFonts w:ascii="Wingdings" w:hAnsi="Wingdings"/>
    </w:rPr>
  </w:style>
  <w:style w:type="character" w:customStyle="1" w:styleId="WW8Num8z0">
    <w:name w:val="WW8Num8z0"/>
    <w:uiPriority w:val="99"/>
    <w:rsid w:val="00597866"/>
    <w:rPr>
      <w:rFonts w:ascii="Symbol" w:hAnsi="Symbol"/>
    </w:rPr>
  </w:style>
  <w:style w:type="character" w:customStyle="1" w:styleId="WW8Num9z0">
    <w:name w:val="WW8Num9z0"/>
    <w:uiPriority w:val="99"/>
    <w:rsid w:val="00597866"/>
  </w:style>
  <w:style w:type="character" w:customStyle="1" w:styleId="WW8Num9z1">
    <w:name w:val="WW8Num9z1"/>
    <w:uiPriority w:val="99"/>
    <w:rsid w:val="00597866"/>
    <w:rPr>
      <w:rFonts w:ascii="Courier New" w:hAnsi="Courier New"/>
    </w:rPr>
  </w:style>
  <w:style w:type="character" w:customStyle="1" w:styleId="WW8Num9z2">
    <w:name w:val="WW8Num9z2"/>
    <w:uiPriority w:val="99"/>
    <w:rsid w:val="00597866"/>
    <w:rPr>
      <w:rFonts w:ascii="Wingdings" w:hAnsi="Wingdings"/>
    </w:rPr>
  </w:style>
  <w:style w:type="character" w:customStyle="1" w:styleId="WW8Num8z1">
    <w:name w:val="WW8Num8z1"/>
    <w:uiPriority w:val="99"/>
    <w:rsid w:val="00597866"/>
    <w:rPr>
      <w:rFonts w:ascii="Courier New" w:hAnsi="Courier New"/>
    </w:rPr>
  </w:style>
  <w:style w:type="character" w:customStyle="1" w:styleId="WW8Num8z2">
    <w:name w:val="WW8Num8z2"/>
    <w:uiPriority w:val="99"/>
    <w:rsid w:val="00597866"/>
    <w:rPr>
      <w:rFonts w:ascii="Wingdings" w:hAnsi="Wingdings"/>
    </w:rPr>
  </w:style>
  <w:style w:type="character" w:customStyle="1" w:styleId="WW8Num10z0">
    <w:name w:val="WW8Num10z0"/>
    <w:uiPriority w:val="99"/>
    <w:rsid w:val="00597866"/>
    <w:rPr>
      <w:rFonts w:ascii="Symbol" w:hAnsi="Symbol"/>
    </w:rPr>
  </w:style>
  <w:style w:type="character" w:customStyle="1" w:styleId="WW8Num10z1">
    <w:name w:val="WW8Num10z1"/>
    <w:uiPriority w:val="99"/>
    <w:rsid w:val="00597866"/>
    <w:rPr>
      <w:rFonts w:ascii="Courier New" w:hAnsi="Courier New"/>
    </w:rPr>
  </w:style>
  <w:style w:type="character" w:customStyle="1" w:styleId="WW8Num10z2">
    <w:name w:val="WW8Num10z2"/>
    <w:uiPriority w:val="99"/>
    <w:rsid w:val="00597866"/>
    <w:rPr>
      <w:rFonts w:ascii="Wingdings" w:hAnsi="Wingdings"/>
    </w:rPr>
  </w:style>
  <w:style w:type="character" w:customStyle="1" w:styleId="WW8Num12z0">
    <w:name w:val="WW8Num12z0"/>
    <w:uiPriority w:val="99"/>
    <w:rsid w:val="00597866"/>
    <w:rPr>
      <w:b/>
    </w:rPr>
  </w:style>
  <w:style w:type="character" w:customStyle="1" w:styleId="WW8Num12z1">
    <w:name w:val="WW8Num12z1"/>
    <w:uiPriority w:val="99"/>
    <w:rsid w:val="00597866"/>
    <w:rPr>
      <w:b/>
      <w:sz w:val="24"/>
    </w:rPr>
  </w:style>
  <w:style w:type="character" w:customStyle="1" w:styleId="WW8Num13z0">
    <w:name w:val="WW8Num13z0"/>
    <w:uiPriority w:val="99"/>
    <w:rsid w:val="00597866"/>
  </w:style>
  <w:style w:type="character" w:customStyle="1" w:styleId="WW8Num15z0">
    <w:name w:val="WW8Num15z0"/>
    <w:uiPriority w:val="99"/>
    <w:rsid w:val="00597866"/>
    <w:rPr>
      <w:rFonts w:ascii="Wingdings" w:hAnsi="Wingdings"/>
    </w:rPr>
  </w:style>
  <w:style w:type="character" w:customStyle="1" w:styleId="WW8Num15z1">
    <w:name w:val="WW8Num15z1"/>
    <w:uiPriority w:val="99"/>
    <w:rsid w:val="00597866"/>
    <w:rPr>
      <w:rFonts w:ascii="Courier New" w:hAnsi="Courier New"/>
    </w:rPr>
  </w:style>
  <w:style w:type="character" w:customStyle="1" w:styleId="WW8Num15z3">
    <w:name w:val="WW8Num15z3"/>
    <w:uiPriority w:val="99"/>
    <w:rsid w:val="00597866"/>
    <w:rPr>
      <w:rFonts w:ascii="Symbol" w:hAnsi="Symbol"/>
    </w:rPr>
  </w:style>
  <w:style w:type="character" w:customStyle="1" w:styleId="WW-DefaultParagraphFont">
    <w:name w:val="WW-Default Paragraph Font"/>
    <w:uiPriority w:val="99"/>
    <w:rsid w:val="00597866"/>
  </w:style>
  <w:style w:type="character" w:customStyle="1" w:styleId="ListParagraphChar">
    <w:name w:val="List Paragraph Char"/>
    <w:uiPriority w:val="99"/>
    <w:rsid w:val="00597866"/>
  </w:style>
  <w:style w:type="character" w:customStyle="1" w:styleId="CommentReference1">
    <w:name w:val="Comment Reference1"/>
    <w:uiPriority w:val="99"/>
    <w:rsid w:val="00597866"/>
    <w:rPr>
      <w:sz w:val="16"/>
    </w:rPr>
  </w:style>
  <w:style w:type="character" w:customStyle="1" w:styleId="CommentTextChar">
    <w:name w:val="Comment Text Char"/>
    <w:uiPriority w:val="99"/>
    <w:rsid w:val="00597866"/>
    <w:rPr>
      <w:sz w:val="20"/>
    </w:rPr>
  </w:style>
  <w:style w:type="character" w:customStyle="1" w:styleId="CommentSubjectChar">
    <w:name w:val="Comment Subject Char"/>
    <w:uiPriority w:val="99"/>
    <w:rsid w:val="00597866"/>
    <w:rPr>
      <w:b/>
      <w:sz w:val="20"/>
    </w:rPr>
  </w:style>
  <w:style w:type="character" w:customStyle="1" w:styleId="BalloonTextChar">
    <w:name w:val="Balloon Text Char"/>
    <w:uiPriority w:val="99"/>
    <w:rsid w:val="00597866"/>
    <w:rPr>
      <w:rFonts w:ascii="Tahoma" w:hAnsi="Tahoma"/>
      <w:sz w:val="16"/>
    </w:rPr>
  </w:style>
  <w:style w:type="character" w:customStyle="1" w:styleId="BodyText2Char">
    <w:name w:val="Body Text 2 Char"/>
    <w:uiPriority w:val="99"/>
    <w:rsid w:val="00597866"/>
    <w:rPr>
      <w:sz w:val="24"/>
    </w:rPr>
  </w:style>
  <w:style w:type="character" w:customStyle="1" w:styleId="BodyText2Char1">
    <w:name w:val="Body Text 2 Char1"/>
    <w:basedOn w:val="WW-DefaultParagraphFont"/>
    <w:uiPriority w:val="99"/>
    <w:rsid w:val="00597866"/>
    <w:rPr>
      <w:rFonts w:cs="Times New Roman"/>
    </w:rPr>
  </w:style>
  <w:style w:type="character" w:customStyle="1" w:styleId="BodyText3Char">
    <w:name w:val="Body Text 3 Char"/>
    <w:uiPriority w:val="99"/>
    <w:rsid w:val="00597866"/>
    <w:rPr>
      <w:rFonts w:ascii="Times New Roman" w:hAnsi="Times New Roman"/>
      <w:sz w:val="16"/>
    </w:rPr>
  </w:style>
  <w:style w:type="character" w:customStyle="1" w:styleId="NoSpacingChar">
    <w:name w:val="No Spacing Char"/>
    <w:uiPriority w:val="99"/>
    <w:rsid w:val="00597866"/>
    <w:rPr>
      <w:lang w:val="en-US"/>
    </w:rPr>
  </w:style>
  <w:style w:type="character" w:customStyle="1" w:styleId="HeaderChar">
    <w:name w:val="Header Char"/>
    <w:basedOn w:val="WW-DefaultParagraphFont"/>
    <w:uiPriority w:val="99"/>
    <w:rsid w:val="00597866"/>
    <w:rPr>
      <w:rFonts w:cs="Times New Roman"/>
    </w:rPr>
  </w:style>
  <w:style w:type="character" w:customStyle="1" w:styleId="FooterChar">
    <w:name w:val="Footer Char"/>
    <w:basedOn w:val="WW-DefaultParagraphFont"/>
    <w:uiPriority w:val="99"/>
    <w:rsid w:val="00597866"/>
    <w:rPr>
      <w:rFonts w:cs="Times New Roman"/>
    </w:rPr>
  </w:style>
  <w:style w:type="character" w:customStyle="1" w:styleId="ListLabel1">
    <w:name w:val="ListLabel 1"/>
    <w:uiPriority w:val="99"/>
    <w:rsid w:val="00597866"/>
  </w:style>
  <w:style w:type="character" w:customStyle="1" w:styleId="ListLabel2">
    <w:name w:val="ListLabel 2"/>
    <w:uiPriority w:val="99"/>
    <w:rsid w:val="00597866"/>
    <w:rPr>
      <w:b/>
      <w:sz w:val="24"/>
    </w:rPr>
  </w:style>
  <w:style w:type="character" w:customStyle="1" w:styleId="ListLabel3">
    <w:name w:val="ListLabel 3"/>
    <w:uiPriority w:val="99"/>
    <w:rsid w:val="00597866"/>
    <w:rPr>
      <w:sz w:val="24"/>
    </w:rPr>
  </w:style>
  <w:style w:type="character" w:customStyle="1" w:styleId="ListLabel4">
    <w:name w:val="ListLabel 4"/>
    <w:uiPriority w:val="99"/>
    <w:rsid w:val="00597866"/>
    <w:rPr>
      <w:sz w:val="24"/>
    </w:rPr>
  </w:style>
  <w:style w:type="character" w:customStyle="1" w:styleId="ListLabel5">
    <w:name w:val="ListLabel 5"/>
    <w:uiPriority w:val="99"/>
    <w:rsid w:val="00597866"/>
  </w:style>
  <w:style w:type="character" w:customStyle="1" w:styleId="ListLabel6">
    <w:name w:val="ListLabel 6"/>
    <w:uiPriority w:val="99"/>
    <w:rsid w:val="00597866"/>
    <w:rPr>
      <w:color w:val="00000A"/>
    </w:rPr>
  </w:style>
  <w:style w:type="character" w:customStyle="1" w:styleId="ListLabel7">
    <w:name w:val="ListLabel 7"/>
    <w:uiPriority w:val="99"/>
    <w:rsid w:val="00597866"/>
    <w:rPr>
      <w:rFonts w:eastAsia="Times New Roman"/>
    </w:rPr>
  </w:style>
  <w:style w:type="character" w:customStyle="1" w:styleId="ListLabel8">
    <w:name w:val="ListLabel 8"/>
    <w:uiPriority w:val="99"/>
    <w:rsid w:val="00597866"/>
  </w:style>
  <w:style w:type="character" w:customStyle="1" w:styleId="NumberingSymbols">
    <w:name w:val="Numbering Symbols"/>
    <w:uiPriority w:val="99"/>
    <w:rsid w:val="00597866"/>
  </w:style>
  <w:style w:type="paragraph" w:customStyle="1" w:styleId="Heading">
    <w:name w:val="Heading"/>
    <w:basedOn w:val="Normal"/>
    <w:next w:val="BodyText"/>
    <w:uiPriority w:val="99"/>
    <w:rsid w:val="00597866"/>
    <w:pPr>
      <w:keepNext/>
      <w:spacing w:before="240" w:after="120"/>
    </w:pPr>
    <w:rPr>
      <w:rFonts w:ascii="Arial" w:hAnsi="Arial" w:cs="Mangal"/>
      <w:sz w:val="28"/>
      <w:szCs w:val="28"/>
    </w:rPr>
  </w:style>
  <w:style w:type="paragraph" w:styleId="BodyText">
    <w:name w:val="Body Text"/>
    <w:basedOn w:val="Normal"/>
    <w:link w:val="BodyTextChar"/>
    <w:uiPriority w:val="99"/>
    <w:rsid w:val="00597866"/>
    <w:pPr>
      <w:spacing w:after="120"/>
    </w:pPr>
  </w:style>
  <w:style w:type="character" w:customStyle="1" w:styleId="BodyTextChar">
    <w:name w:val="Body Text Char"/>
    <w:basedOn w:val="DefaultParagraphFont"/>
    <w:link w:val="BodyText"/>
    <w:uiPriority w:val="99"/>
    <w:locked/>
    <w:rsid w:val="00597866"/>
    <w:rPr>
      <w:rFonts w:ascii="Times New Roman" w:eastAsia="Arial Unicode MS" w:hAnsi="Times New Roman" w:cs="Times New Roman"/>
      <w:color w:val="000000"/>
      <w:kern w:val="1"/>
      <w:sz w:val="24"/>
      <w:szCs w:val="24"/>
      <w:lang w:eastAsia="ar-SA" w:bidi="ar-SA"/>
    </w:rPr>
  </w:style>
  <w:style w:type="paragraph" w:styleId="List">
    <w:name w:val="List"/>
    <w:basedOn w:val="BodyText"/>
    <w:uiPriority w:val="99"/>
    <w:rsid w:val="00597866"/>
    <w:rPr>
      <w:rFonts w:cs="Mangal"/>
    </w:rPr>
  </w:style>
  <w:style w:type="paragraph" w:styleId="Caption">
    <w:name w:val="caption"/>
    <w:basedOn w:val="Normal"/>
    <w:uiPriority w:val="99"/>
    <w:qFormat/>
    <w:rsid w:val="00597866"/>
    <w:pPr>
      <w:suppressLineNumbers/>
      <w:spacing w:before="120" w:after="120"/>
    </w:pPr>
    <w:rPr>
      <w:rFonts w:cs="Mangal"/>
      <w:i/>
      <w:iCs/>
    </w:rPr>
  </w:style>
  <w:style w:type="paragraph" w:customStyle="1" w:styleId="Index">
    <w:name w:val="Index"/>
    <w:basedOn w:val="Normal"/>
    <w:uiPriority w:val="99"/>
    <w:rsid w:val="00597866"/>
    <w:pPr>
      <w:suppressLineNumbers/>
    </w:pPr>
    <w:rPr>
      <w:rFonts w:cs="Mangal"/>
    </w:rPr>
  </w:style>
  <w:style w:type="paragraph" w:styleId="ListParagraph">
    <w:name w:val="List Paragraph"/>
    <w:basedOn w:val="Normal"/>
    <w:uiPriority w:val="99"/>
    <w:qFormat/>
    <w:rsid w:val="00597866"/>
    <w:pPr>
      <w:ind w:left="720"/>
    </w:pPr>
  </w:style>
  <w:style w:type="paragraph" w:customStyle="1" w:styleId="CommentText1">
    <w:name w:val="Comment Text1"/>
    <w:basedOn w:val="Normal"/>
    <w:uiPriority w:val="99"/>
    <w:rsid w:val="00597866"/>
    <w:rPr>
      <w:sz w:val="20"/>
      <w:szCs w:val="20"/>
    </w:rPr>
  </w:style>
  <w:style w:type="paragraph" w:customStyle="1" w:styleId="CommentSubject1">
    <w:name w:val="Comment Subject1"/>
    <w:basedOn w:val="CommentText1"/>
    <w:uiPriority w:val="99"/>
    <w:rsid w:val="00597866"/>
    <w:rPr>
      <w:b/>
      <w:bCs/>
    </w:rPr>
  </w:style>
  <w:style w:type="paragraph" w:styleId="BalloonText">
    <w:name w:val="Balloon Text"/>
    <w:basedOn w:val="Normal"/>
    <w:link w:val="BalloonTextChar1"/>
    <w:uiPriority w:val="99"/>
    <w:rsid w:val="00597866"/>
    <w:rPr>
      <w:rFonts w:ascii="Tahoma" w:hAnsi="Tahoma" w:cs="Tahoma"/>
      <w:sz w:val="16"/>
      <w:szCs w:val="16"/>
    </w:rPr>
  </w:style>
  <w:style w:type="character" w:customStyle="1" w:styleId="BalloonTextChar1">
    <w:name w:val="Balloon Text Char1"/>
    <w:basedOn w:val="DefaultParagraphFont"/>
    <w:link w:val="BalloonText"/>
    <w:uiPriority w:val="99"/>
    <w:locked/>
    <w:rsid w:val="00597866"/>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uiPriority w:val="99"/>
    <w:rsid w:val="00597866"/>
    <w:pPr>
      <w:suppressLineNumbers/>
    </w:pPr>
    <w:rPr>
      <w:sz w:val="32"/>
      <w:szCs w:val="32"/>
    </w:rPr>
  </w:style>
  <w:style w:type="paragraph" w:styleId="BodyText2">
    <w:name w:val="Body Text 2"/>
    <w:basedOn w:val="Normal"/>
    <w:link w:val="BodyText2Char2"/>
    <w:uiPriority w:val="99"/>
    <w:rsid w:val="00597866"/>
    <w:pPr>
      <w:spacing w:after="120" w:line="480" w:lineRule="auto"/>
    </w:pPr>
  </w:style>
  <w:style w:type="character" w:customStyle="1" w:styleId="BodyText2Char2">
    <w:name w:val="Body Text 2 Char2"/>
    <w:basedOn w:val="DefaultParagraphFont"/>
    <w:link w:val="BodyText2"/>
    <w:uiPriority w:val="99"/>
    <w:locked/>
    <w:rsid w:val="00597866"/>
    <w:rPr>
      <w:rFonts w:ascii="Times New Roman" w:eastAsia="Arial Unicode MS" w:hAnsi="Times New Roman" w:cs="Times New Roman"/>
      <w:color w:val="000000"/>
      <w:kern w:val="1"/>
      <w:sz w:val="24"/>
      <w:szCs w:val="24"/>
      <w:lang w:eastAsia="ar-SA" w:bidi="ar-SA"/>
    </w:rPr>
  </w:style>
  <w:style w:type="paragraph" w:styleId="BodyText3">
    <w:name w:val="Body Text 3"/>
    <w:basedOn w:val="Normal"/>
    <w:link w:val="BodyText3Char1"/>
    <w:uiPriority w:val="99"/>
    <w:rsid w:val="00597866"/>
    <w:pPr>
      <w:spacing w:after="120"/>
    </w:pPr>
    <w:rPr>
      <w:rFonts w:eastAsia="Times New Roman"/>
      <w:sz w:val="16"/>
      <w:szCs w:val="16"/>
    </w:rPr>
  </w:style>
  <w:style w:type="character" w:customStyle="1" w:styleId="BodyText3Char1">
    <w:name w:val="Body Text 3 Char1"/>
    <w:basedOn w:val="DefaultParagraphFont"/>
    <w:link w:val="BodyText3"/>
    <w:uiPriority w:val="99"/>
    <w:locked/>
    <w:rsid w:val="00597866"/>
    <w:rPr>
      <w:rFonts w:ascii="Times New Roman" w:hAnsi="Times New Roman" w:cs="Times New Roman"/>
      <w:color w:val="000000"/>
      <w:kern w:val="1"/>
      <w:sz w:val="16"/>
      <w:szCs w:val="16"/>
      <w:lang w:eastAsia="ar-SA" w:bidi="ar-SA"/>
    </w:rPr>
  </w:style>
  <w:style w:type="paragraph" w:styleId="NoSpacing">
    <w:name w:val="No Spacing"/>
    <w:uiPriority w:val="99"/>
    <w:qFormat/>
    <w:rsid w:val="00597866"/>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uiPriority w:val="99"/>
    <w:rsid w:val="00597866"/>
    <w:pPr>
      <w:suppressLineNumbers/>
      <w:tabs>
        <w:tab w:val="center" w:pos="4513"/>
        <w:tab w:val="right" w:pos="9026"/>
      </w:tabs>
    </w:pPr>
  </w:style>
  <w:style w:type="character" w:customStyle="1" w:styleId="HeaderChar1">
    <w:name w:val="Header Char1"/>
    <w:basedOn w:val="DefaultParagraphFont"/>
    <w:link w:val="Header"/>
    <w:uiPriority w:val="99"/>
    <w:locked/>
    <w:rsid w:val="00597866"/>
    <w:rPr>
      <w:rFonts w:ascii="Times New Roman" w:eastAsia="Arial Unicode MS" w:hAnsi="Times New Roman" w:cs="Times New Roman"/>
      <w:color w:val="000000"/>
      <w:kern w:val="1"/>
      <w:sz w:val="24"/>
      <w:szCs w:val="24"/>
      <w:lang w:eastAsia="ar-SA" w:bidi="ar-SA"/>
    </w:rPr>
  </w:style>
  <w:style w:type="paragraph" w:styleId="Footer">
    <w:name w:val="footer"/>
    <w:basedOn w:val="Normal"/>
    <w:link w:val="FooterChar1"/>
    <w:uiPriority w:val="99"/>
    <w:rsid w:val="00597866"/>
    <w:pPr>
      <w:suppressLineNumbers/>
      <w:tabs>
        <w:tab w:val="center" w:pos="4513"/>
        <w:tab w:val="right" w:pos="9026"/>
      </w:tabs>
    </w:pPr>
  </w:style>
  <w:style w:type="character" w:customStyle="1" w:styleId="FooterChar1">
    <w:name w:val="Footer Char1"/>
    <w:basedOn w:val="DefaultParagraphFont"/>
    <w:link w:val="Footer"/>
    <w:uiPriority w:val="99"/>
    <w:locked/>
    <w:rsid w:val="00597866"/>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qFormat/>
    <w:rsid w:val="00597866"/>
    <w:pPr>
      <w:suppressLineNumbers/>
    </w:pPr>
  </w:style>
  <w:style w:type="paragraph" w:customStyle="1" w:styleId="TableHeading">
    <w:name w:val="Table Heading"/>
    <w:basedOn w:val="TableContents"/>
    <w:uiPriority w:val="99"/>
    <w:rsid w:val="00597866"/>
    <w:pPr>
      <w:jc w:val="center"/>
    </w:pPr>
    <w:rPr>
      <w:b/>
      <w:bCs/>
    </w:rPr>
  </w:style>
  <w:style w:type="paragraph" w:customStyle="1" w:styleId="PythagoreanTheorem">
    <w:name w:val="Pythagorean Theorem"/>
    <w:uiPriority w:val="99"/>
    <w:rsid w:val="00597866"/>
    <w:pPr>
      <w:suppressAutoHyphens/>
      <w:spacing w:after="200" w:line="276" w:lineRule="auto"/>
    </w:pPr>
    <w:rPr>
      <w:rFonts w:eastAsia="MS Mincho" w:cs="Arial"/>
      <w:sz w:val="22"/>
      <w:szCs w:val="22"/>
      <w:lang w:eastAsia="ar-SA"/>
    </w:rPr>
  </w:style>
  <w:style w:type="table" w:styleId="TableGrid">
    <w:name w:val="Table Grid"/>
    <w:basedOn w:val="TableNormal"/>
    <w:rsid w:val="005978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37939"/>
    <w:rPr>
      <w:rFonts w:cs="Times New Roman"/>
      <w:color w:val="0000FF"/>
      <w:u w:val="single"/>
    </w:rPr>
  </w:style>
  <w:style w:type="paragraph" w:styleId="PlainText">
    <w:name w:val="Plain Text"/>
    <w:basedOn w:val="Normal"/>
    <w:link w:val="PlainTextChar"/>
    <w:uiPriority w:val="99"/>
    <w:rsid w:val="007111D3"/>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basedOn w:val="DefaultParagraphFont"/>
    <w:link w:val="PlainText"/>
    <w:uiPriority w:val="99"/>
    <w:locked/>
    <w:rsid w:val="007111D3"/>
    <w:rPr>
      <w:rFonts w:ascii="Courier New" w:hAnsi="Courier New" w:cs="Times New Roman"/>
      <w:sz w:val="20"/>
      <w:szCs w:val="20"/>
    </w:rPr>
  </w:style>
  <w:style w:type="paragraph" w:styleId="BodyTextIndent">
    <w:name w:val="Body Text Indent"/>
    <w:basedOn w:val="Normal"/>
    <w:link w:val="BodyTextIndentChar"/>
    <w:uiPriority w:val="99"/>
    <w:semiHidden/>
    <w:rsid w:val="0090206D"/>
    <w:pPr>
      <w:spacing w:after="120"/>
      <w:ind w:left="283"/>
    </w:pPr>
  </w:style>
  <w:style w:type="character" w:customStyle="1" w:styleId="BodyTextIndentChar">
    <w:name w:val="Body Text Indent Char"/>
    <w:basedOn w:val="DefaultParagraphFont"/>
    <w:link w:val="BodyTextIndent"/>
    <w:uiPriority w:val="99"/>
    <w:semiHidden/>
    <w:locked/>
    <w:rsid w:val="0090206D"/>
    <w:rPr>
      <w:rFonts w:ascii="Times New Roman" w:eastAsia="Arial Unicode MS" w:hAnsi="Times New Roman" w:cs="Times New Roman"/>
      <w:color w:val="000000"/>
      <w:kern w:val="1"/>
      <w:sz w:val="24"/>
      <w:szCs w:val="24"/>
      <w:lang w:eastAsia="ar-SA" w:bidi="ar-SA"/>
    </w:rPr>
  </w:style>
  <w:style w:type="paragraph" w:styleId="BodyTextIndent2">
    <w:name w:val="Body Text Indent 2"/>
    <w:basedOn w:val="Normal"/>
    <w:link w:val="BodyTextIndent2Char"/>
    <w:uiPriority w:val="99"/>
    <w:rsid w:val="0090206D"/>
    <w:pPr>
      <w:spacing w:after="120" w:line="480" w:lineRule="auto"/>
      <w:ind w:left="283"/>
    </w:pPr>
  </w:style>
  <w:style w:type="character" w:customStyle="1" w:styleId="BodyTextIndent2Char">
    <w:name w:val="Body Text Indent 2 Char"/>
    <w:basedOn w:val="DefaultParagraphFont"/>
    <w:link w:val="BodyTextIndent2"/>
    <w:uiPriority w:val="99"/>
    <w:locked/>
    <w:rsid w:val="0090206D"/>
    <w:rPr>
      <w:rFonts w:ascii="Times New Roman" w:eastAsia="Arial Unicode MS" w:hAnsi="Times New Roman" w:cs="Times New Roman"/>
      <w:color w:val="000000"/>
      <w:kern w:val="1"/>
      <w:sz w:val="24"/>
      <w:szCs w:val="24"/>
      <w:lang w:eastAsia="ar-SA" w:bidi="ar-SA"/>
    </w:rPr>
  </w:style>
  <w:style w:type="paragraph" w:customStyle="1" w:styleId="Style5">
    <w:name w:val="Style5"/>
    <w:basedOn w:val="Normal"/>
    <w:uiPriority w:val="99"/>
    <w:rsid w:val="0090206D"/>
    <w:pPr>
      <w:widowControl w:val="0"/>
      <w:suppressAutoHyphens w:val="0"/>
      <w:autoSpaceDE w:val="0"/>
      <w:autoSpaceDN w:val="0"/>
      <w:adjustRightInd w:val="0"/>
      <w:spacing w:line="202" w:lineRule="exact"/>
      <w:ind w:firstLine="398"/>
      <w:jc w:val="both"/>
    </w:pPr>
    <w:rPr>
      <w:rFonts w:eastAsia="Times New Roman"/>
      <w:color w:val="auto"/>
      <w:kern w:val="0"/>
      <w:lang w:eastAsia="en-US"/>
    </w:rPr>
  </w:style>
  <w:style w:type="character" w:customStyle="1" w:styleId="WW8Num4z1">
    <w:name w:val="WW8Num4z1"/>
    <w:uiPriority w:val="99"/>
    <w:rsid w:val="00F71831"/>
    <w:rPr>
      <w:rFonts w:ascii="Courier New" w:hAnsi="Courier New"/>
    </w:rPr>
  </w:style>
  <w:style w:type="character" w:customStyle="1" w:styleId="WW8Num4z2">
    <w:name w:val="WW8Num4z2"/>
    <w:uiPriority w:val="99"/>
    <w:rsid w:val="00F71831"/>
    <w:rPr>
      <w:rFonts w:ascii="Wingdings" w:hAnsi="Wingdings"/>
    </w:rPr>
  </w:style>
  <w:style w:type="character" w:customStyle="1" w:styleId="WW8Num4z3">
    <w:name w:val="WW8Num4z3"/>
    <w:uiPriority w:val="99"/>
    <w:rsid w:val="00F71831"/>
    <w:rPr>
      <w:rFonts w:ascii="Symbol" w:hAnsi="Symbol"/>
    </w:rPr>
  </w:style>
  <w:style w:type="character" w:customStyle="1" w:styleId="WW8Num5z1">
    <w:name w:val="WW8Num5z1"/>
    <w:uiPriority w:val="99"/>
    <w:rsid w:val="00F71831"/>
    <w:rPr>
      <w:rFonts w:ascii="Courier New" w:hAnsi="Courier New"/>
    </w:rPr>
  </w:style>
  <w:style w:type="character" w:customStyle="1" w:styleId="WW8Num5z2">
    <w:name w:val="WW8Num5z2"/>
    <w:uiPriority w:val="99"/>
    <w:rsid w:val="00F71831"/>
    <w:rPr>
      <w:rFonts w:ascii="Wingdings" w:hAnsi="Wingdings"/>
    </w:rPr>
  </w:style>
  <w:style w:type="character" w:customStyle="1" w:styleId="WW8Num8z3">
    <w:name w:val="WW8Num8z3"/>
    <w:uiPriority w:val="99"/>
    <w:rsid w:val="00F71831"/>
    <w:rPr>
      <w:rFonts w:ascii="Symbol" w:hAnsi="Symbol"/>
    </w:rPr>
  </w:style>
  <w:style w:type="character" w:customStyle="1" w:styleId="WW8Num9z3">
    <w:name w:val="WW8Num9z3"/>
    <w:uiPriority w:val="99"/>
    <w:rsid w:val="00F71831"/>
    <w:rPr>
      <w:rFonts w:ascii="Symbol" w:hAnsi="Symbol"/>
    </w:rPr>
  </w:style>
  <w:style w:type="character" w:customStyle="1" w:styleId="WW8Num10z3">
    <w:name w:val="WW8Num10z3"/>
    <w:uiPriority w:val="99"/>
    <w:rsid w:val="00F71831"/>
    <w:rPr>
      <w:rFonts w:ascii="Symbol" w:hAnsi="Symbol"/>
    </w:rPr>
  </w:style>
  <w:style w:type="character" w:customStyle="1" w:styleId="WW8Num5z3">
    <w:name w:val="WW8Num5z3"/>
    <w:uiPriority w:val="99"/>
    <w:rsid w:val="00F71831"/>
    <w:rPr>
      <w:rFonts w:ascii="Symbol" w:hAnsi="Symbol"/>
    </w:rPr>
  </w:style>
  <w:style w:type="character" w:customStyle="1" w:styleId="WW8Num11z0">
    <w:name w:val="WW8Num11z0"/>
    <w:uiPriority w:val="99"/>
    <w:rsid w:val="00F71831"/>
    <w:rPr>
      <w:rFonts w:ascii="Wingdings" w:hAnsi="Wingdings"/>
      <w:color w:val="00000A"/>
    </w:rPr>
  </w:style>
  <w:style w:type="character" w:customStyle="1" w:styleId="WW8Num11z1">
    <w:name w:val="WW8Num11z1"/>
    <w:uiPriority w:val="99"/>
    <w:rsid w:val="00F71831"/>
    <w:rPr>
      <w:rFonts w:ascii="Courier New" w:hAnsi="Courier New"/>
      <w:sz w:val="24"/>
    </w:rPr>
  </w:style>
  <w:style w:type="character" w:customStyle="1" w:styleId="WW8Num11z2">
    <w:name w:val="WW8Num11z2"/>
    <w:uiPriority w:val="99"/>
    <w:rsid w:val="00F71831"/>
    <w:rPr>
      <w:rFonts w:ascii="Wingdings" w:hAnsi="Wingdings"/>
    </w:rPr>
  </w:style>
  <w:style w:type="character" w:customStyle="1" w:styleId="WW8Num11z3">
    <w:name w:val="WW8Num11z3"/>
    <w:uiPriority w:val="99"/>
    <w:rsid w:val="00F71831"/>
    <w:rPr>
      <w:rFonts w:ascii="Symbol" w:hAnsi="Symbol"/>
    </w:rPr>
  </w:style>
  <w:style w:type="character" w:customStyle="1" w:styleId="WW8Num12z2">
    <w:name w:val="WW8Num12z2"/>
    <w:uiPriority w:val="99"/>
    <w:rsid w:val="00F71831"/>
    <w:rPr>
      <w:rFonts w:ascii="Wingdings" w:hAnsi="Wingdings"/>
    </w:rPr>
  </w:style>
  <w:style w:type="character" w:customStyle="1" w:styleId="WW8Num12z3">
    <w:name w:val="WW8Num12z3"/>
    <w:uiPriority w:val="99"/>
    <w:rsid w:val="00F71831"/>
    <w:rPr>
      <w:rFonts w:ascii="Symbol" w:hAnsi="Symbol"/>
    </w:rPr>
  </w:style>
  <w:style w:type="character" w:customStyle="1" w:styleId="WW8Num14z0">
    <w:name w:val="WW8Num14z0"/>
    <w:uiPriority w:val="99"/>
    <w:rsid w:val="00F71831"/>
    <w:rPr>
      <w:rFonts w:ascii="Wingdings" w:hAnsi="Wingdings"/>
    </w:rPr>
  </w:style>
  <w:style w:type="character" w:customStyle="1" w:styleId="WW8Num14z1">
    <w:name w:val="WW8Num14z1"/>
    <w:uiPriority w:val="99"/>
    <w:rsid w:val="00F71831"/>
    <w:rPr>
      <w:rFonts w:ascii="Courier New" w:hAnsi="Courier New"/>
      <w:sz w:val="24"/>
    </w:rPr>
  </w:style>
  <w:style w:type="character" w:customStyle="1" w:styleId="WW8Num14z3">
    <w:name w:val="WW8Num14z3"/>
    <w:uiPriority w:val="99"/>
    <w:rsid w:val="00F71831"/>
    <w:rPr>
      <w:rFonts w:ascii="Symbol" w:hAnsi="Symbol"/>
    </w:rPr>
  </w:style>
  <w:style w:type="character" w:customStyle="1" w:styleId="WW8Num16z1">
    <w:name w:val="WW8Num16z1"/>
    <w:uiPriority w:val="99"/>
    <w:rsid w:val="00F71831"/>
    <w:rPr>
      <w:rFonts w:ascii="Courier New" w:hAnsi="Courier New"/>
      <w:sz w:val="24"/>
    </w:rPr>
  </w:style>
  <w:style w:type="character" w:customStyle="1" w:styleId="WW8Num16z2">
    <w:name w:val="WW8Num16z2"/>
    <w:uiPriority w:val="99"/>
    <w:rsid w:val="00F71831"/>
    <w:rPr>
      <w:rFonts w:ascii="Wingdings" w:hAnsi="Wingdings"/>
    </w:rPr>
  </w:style>
  <w:style w:type="character" w:customStyle="1" w:styleId="WW8Num16z3">
    <w:name w:val="WW8Num16z3"/>
    <w:uiPriority w:val="99"/>
    <w:rsid w:val="00F71831"/>
    <w:rPr>
      <w:rFonts w:ascii="Symbol" w:hAnsi="Symbol"/>
    </w:rPr>
  </w:style>
  <w:style w:type="character" w:customStyle="1" w:styleId="WW-DefaultParagraphFont1">
    <w:name w:val="WW-Default Paragraph Font1"/>
    <w:uiPriority w:val="99"/>
    <w:rsid w:val="00F71831"/>
  </w:style>
  <w:style w:type="character" w:customStyle="1" w:styleId="CommentReference2">
    <w:name w:val="Comment Reference2"/>
    <w:uiPriority w:val="99"/>
    <w:rsid w:val="00F71831"/>
    <w:rPr>
      <w:sz w:val="16"/>
    </w:rPr>
  </w:style>
  <w:style w:type="character" w:customStyle="1" w:styleId="FootnoteCharacters">
    <w:name w:val="Footnote Characters"/>
    <w:uiPriority w:val="99"/>
    <w:rsid w:val="00F71831"/>
    <w:rPr>
      <w:vertAlign w:val="superscript"/>
    </w:rPr>
  </w:style>
  <w:style w:type="paragraph" w:customStyle="1" w:styleId="CommentText2">
    <w:name w:val="Comment Text2"/>
    <w:basedOn w:val="Normal"/>
    <w:uiPriority w:val="99"/>
    <w:rsid w:val="00F71831"/>
    <w:rPr>
      <w:sz w:val="20"/>
      <w:szCs w:val="20"/>
    </w:rPr>
  </w:style>
  <w:style w:type="paragraph" w:customStyle="1" w:styleId="CommentSubject2">
    <w:name w:val="Comment Subject2"/>
    <w:basedOn w:val="CommentText2"/>
    <w:uiPriority w:val="99"/>
    <w:rsid w:val="00F71831"/>
    <w:rPr>
      <w:b/>
      <w:bCs/>
    </w:rPr>
  </w:style>
  <w:style w:type="paragraph" w:customStyle="1" w:styleId="Default">
    <w:name w:val="Default"/>
    <w:qFormat/>
    <w:rsid w:val="00F71831"/>
    <w:pPr>
      <w:autoSpaceDE w:val="0"/>
      <w:autoSpaceDN w:val="0"/>
      <w:adjustRightInd w:val="0"/>
    </w:pPr>
    <w:rPr>
      <w:rFonts w:ascii="Times New Roman" w:eastAsia="Times New Roman" w:hAnsi="Times New Roman"/>
      <w:color w:val="000000"/>
      <w:sz w:val="24"/>
      <w:szCs w:val="24"/>
    </w:rPr>
  </w:style>
  <w:style w:type="paragraph" w:customStyle="1" w:styleId="CM131">
    <w:name w:val="CM131"/>
    <w:basedOn w:val="Default"/>
    <w:next w:val="Default"/>
    <w:uiPriority w:val="99"/>
    <w:rsid w:val="00F71831"/>
    <w:pPr>
      <w:widowControl w:val="0"/>
      <w:spacing w:after="100"/>
    </w:pPr>
    <w:rPr>
      <w:rFonts w:ascii="Arial" w:hAnsi="Arial"/>
      <w:color w:val="auto"/>
    </w:rPr>
  </w:style>
  <w:style w:type="paragraph" w:customStyle="1" w:styleId="CM135">
    <w:name w:val="CM135"/>
    <w:basedOn w:val="Default"/>
    <w:next w:val="Default"/>
    <w:uiPriority w:val="99"/>
    <w:rsid w:val="00F71831"/>
    <w:pPr>
      <w:widowControl w:val="0"/>
      <w:spacing w:after="545"/>
    </w:pPr>
    <w:rPr>
      <w:rFonts w:ascii="Arial" w:hAnsi="Arial"/>
      <w:color w:val="auto"/>
    </w:rPr>
  </w:style>
  <w:style w:type="paragraph" w:customStyle="1" w:styleId="CM137">
    <w:name w:val="CM137"/>
    <w:basedOn w:val="Default"/>
    <w:next w:val="Default"/>
    <w:uiPriority w:val="99"/>
    <w:rsid w:val="00F71831"/>
    <w:pPr>
      <w:widowControl w:val="0"/>
      <w:spacing w:after="273"/>
    </w:pPr>
    <w:rPr>
      <w:rFonts w:ascii="Arial" w:hAnsi="Arial"/>
      <w:color w:val="auto"/>
    </w:rPr>
  </w:style>
  <w:style w:type="paragraph" w:customStyle="1" w:styleId="CM141">
    <w:name w:val="CM141"/>
    <w:basedOn w:val="Default"/>
    <w:next w:val="Default"/>
    <w:uiPriority w:val="99"/>
    <w:rsid w:val="00F71831"/>
    <w:pPr>
      <w:widowControl w:val="0"/>
      <w:spacing w:after="820"/>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2BD012C54FC4282B561D4304121DDA5@StevanMaljko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trvFullCPV','s71000000-8\\71300000-1\\71320000-7')" TargetMode="External"/><Relationship Id="rId5" Type="http://schemas.openxmlformats.org/officeDocument/2006/relationships/footnotes" Target="footnotes.xml"/><Relationship Id="rId10" Type="http://schemas.openxmlformats.org/officeDocument/2006/relationships/hyperlink" Target="javascript:__doPostBack('trvFullCPV','s71000000-8\\71300000-1\\71320000-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grejanje-pancevo.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Radulovic</dc:creator>
  <cp:lastModifiedBy>Fara</cp:lastModifiedBy>
  <cp:revision>13</cp:revision>
  <cp:lastPrinted>2015-09-02T07:43:00Z</cp:lastPrinted>
  <dcterms:created xsi:type="dcterms:W3CDTF">2015-09-02T07:23:00Z</dcterms:created>
  <dcterms:modified xsi:type="dcterms:W3CDTF">2015-12-09T12:45:00Z</dcterms:modified>
</cp:coreProperties>
</file>